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9553" w14:textId="7027D82D" w:rsidR="02D8428D" w:rsidRDefault="02D8428D" w:rsidP="449BAE80">
      <w:pPr>
        <w:spacing w:after="0" w:line="240" w:lineRule="auto"/>
        <w:rPr>
          <w:rFonts w:ascii="Arial" w:eastAsia="Arial" w:hAnsi="Arial" w:cs="Arial"/>
          <w:b/>
          <w:bCs/>
          <w:sz w:val="48"/>
          <w:szCs w:val="48"/>
        </w:rPr>
      </w:pPr>
      <w:r w:rsidRPr="449BAE80">
        <w:rPr>
          <w:rFonts w:ascii="Arial" w:eastAsia="Arial" w:hAnsi="Arial" w:cs="Arial"/>
          <w:b/>
          <w:bCs/>
          <w:sz w:val="48"/>
          <w:szCs w:val="48"/>
        </w:rPr>
        <w:t>Common Disinfectants and Antiseptics</w:t>
      </w:r>
    </w:p>
    <w:p w14:paraId="3102029E" w14:textId="0A16C7E7" w:rsidR="449BAE80" w:rsidRDefault="449BAE80" w:rsidP="449BAE80">
      <w:pPr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72D69242" w14:textId="7CEC45CC" w:rsidR="02D8428D" w:rsidRDefault="02D8428D" w:rsidP="449BAE8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449BAE80">
        <w:rPr>
          <w:rFonts w:ascii="Arial" w:eastAsia="Arial" w:hAnsi="Arial" w:cs="Arial"/>
          <w:b/>
          <w:bCs/>
          <w:sz w:val="20"/>
          <w:szCs w:val="20"/>
        </w:rPr>
        <w:t xml:space="preserve">Note: </w:t>
      </w:r>
      <w:r w:rsidRPr="449BAE80">
        <w:rPr>
          <w:rFonts w:ascii="Arial" w:eastAsia="Arial" w:hAnsi="Arial" w:cs="Arial"/>
          <w:sz w:val="20"/>
          <w:szCs w:val="20"/>
        </w:rPr>
        <w:t>Use of trade names and commercial sources is for identification only and does not imply endorsement by the U.S.</w:t>
      </w:r>
      <w:r w:rsidR="14FD8D3C" w:rsidRPr="449BAE80">
        <w:rPr>
          <w:rFonts w:ascii="Arial" w:eastAsia="Arial" w:hAnsi="Arial" w:cs="Arial"/>
          <w:sz w:val="20"/>
          <w:szCs w:val="20"/>
        </w:rPr>
        <w:t xml:space="preserve"> </w:t>
      </w:r>
      <w:r w:rsidRPr="449BAE80">
        <w:rPr>
          <w:rFonts w:ascii="Arial" w:eastAsia="Arial" w:hAnsi="Arial" w:cs="Arial"/>
          <w:sz w:val="20"/>
          <w:szCs w:val="20"/>
        </w:rPr>
        <w:t>Department of Health and Human Services. Proprietary disinfectant products should be used in accordance with the</w:t>
      </w:r>
      <w:r w:rsidR="522F5551" w:rsidRPr="449BAE80">
        <w:rPr>
          <w:rFonts w:ascii="Arial" w:eastAsia="Arial" w:hAnsi="Arial" w:cs="Arial"/>
          <w:sz w:val="20"/>
          <w:szCs w:val="20"/>
        </w:rPr>
        <w:t xml:space="preserve"> </w:t>
      </w:r>
      <w:r w:rsidRPr="449BAE80">
        <w:rPr>
          <w:rFonts w:ascii="Arial" w:eastAsia="Arial" w:hAnsi="Arial" w:cs="Arial"/>
          <w:sz w:val="20"/>
          <w:szCs w:val="20"/>
        </w:rPr>
        <w:t xml:space="preserve">manufacturer’s instructions for concentration, contact time, </w:t>
      </w:r>
      <w:r w:rsidR="50D19A5D" w:rsidRPr="449BAE80">
        <w:rPr>
          <w:rFonts w:ascii="Arial" w:eastAsia="Arial" w:hAnsi="Arial" w:cs="Arial"/>
          <w:sz w:val="20"/>
          <w:szCs w:val="20"/>
        </w:rPr>
        <w:t xml:space="preserve">and </w:t>
      </w:r>
      <w:r w:rsidRPr="449BAE80">
        <w:rPr>
          <w:rFonts w:ascii="Arial" w:eastAsia="Arial" w:hAnsi="Arial" w:cs="Arial"/>
          <w:sz w:val="20"/>
          <w:szCs w:val="20"/>
        </w:rPr>
        <w:t>other conditions of use.</w:t>
      </w:r>
    </w:p>
    <w:p w14:paraId="0B79D214" w14:textId="5208494F" w:rsidR="449BAE80" w:rsidRDefault="449BAE80" w:rsidP="449BAE8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5B6FA1B" w14:textId="7247CB25" w:rsidR="02D8428D" w:rsidRPr="008119A9" w:rsidRDefault="02D8428D" w:rsidP="449BAE80">
      <w:pPr>
        <w:spacing w:after="0" w:line="240" w:lineRule="auto"/>
        <w:rPr>
          <w:rFonts w:ascii="Arial" w:eastAsia="Arial" w:hAnsi="Arial" w:cs="Arial"/>
          <w:b/>
          <w:bCs/>
          <w:sz w:val="32"/>
          <w:szCs w:val="32"/>
        </w:rPr>
      </w:pPr>
      <w:r w:rsidRPr="008119A9">
        <w:rPr>
          <w:rFonts w:ascii="Arial" w:eastAsia="Arial" w:hAnsi="Arial" w:cs="Arial"/>
          <w:b/>
          <w:bCs/>
          <w:sz w:val="32"/>
          <w:szCs w:val="32"/>
        </w:rPr>
        <w:t>Disinfectants</w:t>
      </w:r>
    </w:p>
    <w:p w14:paraId="43FD6469" w14:textId="0287E7A0" w:rsidR="449BAE80" w:rsidRPr="008119A9" w:rsidRDefault="449BAE80" w:rsidP="449BAE80">
      <w:pPr>
        <w:spacing w:after="0" w:line="240" w:lineRule="auto"/>
        <w:rPr>
          <w:rFonts w:ascii="Arial" w:eastAsia="Arial" w:hAnsi="Arial" w:cs="Arial"/>
        </w:rPr>
      </w:pPr>
    </w:p>
    <w:p w14:paraId="252869B5" w14:textId="11A6991F" w:rsidR="02D8428D" w:rsidRPr="008119A9" w:rsidRDefault="02D8428D" w:rsidP="449BAE80">
      <w:pPr>
        <w:spacing w:after="0" w:line="240" w:lineRule="auto"/>
        <w:rPr>
          <w:rFonts w:ascii="Arial" w:eastAsia="Arial" w:hAnsi="Arial" w:cs="Arial"/>
        </w:rPr>
      </w:pPr>
      <w:r w:rsidRPr="008119A9">
        <w:rPr>
          <w:rFonts w:ascii="Arial" w:eastAsia="Arial" w:hAnsi="Arial" w:cs="Arial"/>
          <w:b/>
          <w:bCs/>
        </w:rPr>
        <w:t>Selected EPA-registered disinfectants:</w:t>
      </w:r>
      <w:r w:rsidRPr="008119A9">
        <w:rPr>
          <w:rFonts w:ascii="Arial" w:eastAsia="Arial" w:hAnsi="Arial" w:cs="Arial"/>
        </w:rPr>
        <w:t xml:space="preserve"> A list of EPA’s registered sterilizers, tuberculocides, and antimicrobial</w:t>
      </w:r>
      <w:r w:rsidR="3F88DA62" w:rsidRPr="008119A9">
        <w:rPr>
          <w:rFonts w:ascii="Arial" w:eastAsia="Arial" w:hAnsi="Arial" w:cs="Arial"/>
        </w:rPr>
        <w:t xml:space="preserve"> </w:t>
      </w:r>
      <w:r w:rsidRPr="008119A9">
        <w:rPr>
          <w:rFonts w:ascii="Arial" w:eastAsia="Arial" w:hAnsi="Arial" w:cs="Arial"/>
        </w:rPr>
        <w:t>products against certain bacteria and viruses can be found at:</w:t>
      </w:r>
      <w:r w:rsidR="6456FC04" w:rsidRPr="008119A9">
        <w:rPr>
          <w:rFonts w:ascii="Arial" w:eastAsia="Arial" w:hAnsi="Arial" w:cs="Arial"/>
        </w:rPr>
        <w:t xml:space="preserve"> </w:t>
      </w:r>
      <w:hyperlink r:id="rId10">
        <w:r w:rsidRPr="008119A9">
          <w:rPr>
            <w:rStyle w:val="Hyperlink"/>
            <w:rFonts w:ascii="Arial" w:eastAsia="Arial" w:hAnsi="Arial" w:cs="Arial"/>
          </w:rPr>
          <w:t>https://www.epa.gov/pesticide-registration/selected-epa-registered-disinfectants</w:t>
        </w:r>
      </w:hyperlink>
      <w:r w:rsidRPr="008119A9">
        <w:rPr>
          <w:rFonts w:ascii="Arial" w:eastAsia="Arial" w:hAnsi="Arial" w:cs="Arial"/>
        </w:rPr>
        <w:t>.</w:t>
      </w:r>
    </w:p>
    <w:p w14:paraId="332F4BF6" w14:textId="20E8A9D9" w:rsidR="449BAE80" w:rsidRPr="008119A9" w:rsidRDefault="449BAE80" w:rsidP="449BAE80">
      <w:pPr>
        <w:spacing w:after="0" w:line="240" w:lineRule="auto"/>
        <w:ind w:firstLine="720"/>
        <w:rPr>
          <w:rFonts w:ascii="Arial" w:eastAsia="Arial" w:hAnsi="Arial" w:cs="Arial"/>
        </w:rPr>
      </w:pPr>
    </w:p>
    <w:p w14:paraId="17859EE8" w14:textId="11A4F9D8" w:rsidR="02D8428D" w:rsidRPr="008119A9" w:rsidRDefault="02D8428D" w:rsidP="449BAE80">
      <w:pPr>
        <w:spacing w:after="0" w:line="240" w:lineRule="auto"/>
        <w:rPr>
          <w:rFonts w:ascii="Arial" w:eastAsia="Arial" w:hAnsi="Arial" w:cs="Arial"/>
        </w:rPr>
      </w:pPr>
      <w:r w:rsidRPr="008119A9">
        <w:rPr>
          <w:rFonts w:ascii="Arial" w:eastAsia="Arial" w:hAnsi="Arial" w:cs="Arial"/>
          <w:b/>
          <w:bCs/>
        </w:rPr>
        <w:t xml:space="preserve">Chlorine compounds </w:t>
      </w:r>
      <w:r w:rsidRPr="008119A9">
        <w:rPr>
          <w:rFonts w:ascii="Arial" w:eastAsia="Arial" w:hAnsi="Arial" w:cs="Arial"/>
        </w:rPr>
        <w:t>are powerful disinfectants that are inexpensive and easy to obtain. Sodium</w:t>
      </w:r>
      <w:r w:rsidR="69D4C79F" w:rsidRPr="008119A9">
        <w:rPr>
          <w:rFonts w:ascii="Arial" w:eastAsia="Arial" w:hAnsi="Arial" w:cs="Arial"/>
        </w:rPr>
        <w:t xml:space="preserve"> </w:t>
      </w:r>
      <w:r w:rsidRPr="008119A9">
        <w:rPr>
          <w:rFonts w:ascii="Arial" w:eastAsia="Arial" w:hAnsi="Arial" w:cs="Arial"/>
        </w:rPr>
        <w:t>hypochlorite or household chlorine bleach solutions possess</w:t>
      </w:r>
      <w:r w:rsidR="0021510F" w:rsidRPr="008119A9">
        <w:rPr>
          <w:rFonts w:ascii="Arial" w:eastAsia="Arial" w:hAnsi="Arial" w:cs="Arial"/>
        </w:rPr>
        <w:t xml:space="preserve"> </w:t>
      </w:r>
      <w:r w:rsidRPr="008119A9">
        <w:rPr>
          <w:rFonts w:ascii="Arial" w:eastAsia="Arial" w:hAnsi="Arial" w:cs="Arial"/>
        </w:rPr>
        <w:t>intermediate-level disinfectant properties</w:t>
      </w:r>
      <w:r w:rsidR="59C853FE" w:rsidRPr="008119A9">
        <w:rPr>
          <w:rFonts w:ascii="Arial" w:eastAsia="Arial" w:hAnsi="Arial" w:cs="Arial"/>
        </w:rPr>
        <w:t xml:space="preserve"> </w:t>
      </w:r>
      <w:r w:rsidRPr="008119A9">
        <w:rPr>
          <w:rFonts w:ascii="Arial" w:eastAsia="Arial" w:hAnsi="Arial" w:cs="Arial"/>
        </w:rPr>
        <w:t>and are commonly used to disinfect lab</w:t>
      </w:r>
      <w:r w:rsidR="0021510F" w:rsidRPr="008119A9">
        <w:rPr>
          <w:rFonts w:ascii="Arial" w:eastAsia="Arial" w:hAnsi="Arial" w:cs="Arial"/>
        </w:rPr>
        <w:t xml:space="preserve"> </w:t>
      </w:r>
      <w:r w:rsidRPr="008119A9">
        <w:rPr>
          <w:rFonts w:ascii="Arial" w:eastAsia="Arial" w:hAnsi="Arial" w:cs="Arial"/>
        </w:rPr>
        <w:t>surfaces. For maximum potency, the working solution should be</w:t>
      </w:r>
      <w:r w:rsidR="62B24DC6" w:rsidRPr="008119A9">
        <w:rPr>
          <w:rFonts w:ascii="Arial" w:eastAsia="Arial" w:hAnsi="Arial" w:cs="Arial"/>
        </w:rPr>
        <w:t xml:space="preserve"> </w:t>
      </w:r>
      <w:r w:rsidRPr="008119A9">
        <w:rPr>
          <w:rFonts w:ascii="Arial" w:eastAsia="Arial" w:hAnsi="Arial" w:cs="Arial"/>
        </w:rPr>
        <w:t>prepared fresh</w:t>
      </w:r>
      <w:r w:rsidR="0021510F" w:rsidRPr="008119A9">
        <w:rPr>
          <w:rFonts w:ascii="Arial" w:eastAsia="Arial" w:hAnsi="Arial" w:cs="Arial"/>
        </w:rPr>
        <w:t xml:space="preserve"> </w:t>
      </w:r>
      <w:r w:rsidRPr="008119A9">
        <w:rPr>
          <w:rFonts w:ascii="Arial" w:eastAsia="Arial" w:hAnsi="Arial" w:cs="Arial"/>
        </w:rPr>
        <w:t>at th</w:t>
      </w:r>
      <w:r w:rsidR="0021510F" w:rsidRPr="008119A9">
        <w:rPr>
          <w:rFonts w:ascii="Arial" w:eastAsia="Arial" w:hAnsi="Arial" w:cs="Arial"/>
        </w:rPr>
        <w:t xml:space="preserve">e </w:t>
      </w:r>
      <w:r w:rsidRPr="008119A9">
        <w:rPr>
          <w:rFonts w:ascii="Arial" w:eastAsia="Arial" w:hAnsi="Arial" w:cs="Arial"/>
        </w:rPr>
        <w:t>time of use or daily as needed, but studies show that weekly preparations</w:t>
      </w:r>
      <w:r w:rsidR="0021510F" w:rsidRPr="008119A9">
        <w:rPr>
          <w:rFonts w:ascii="Arial" w:eastAsia="Arial" w:hAnsi="Arial" w:cs="Arial"/>
        </w:rPr>
        <w:t xml:space="preserve"> </w:t>
      </w:r>
      <w:r w:rsidRPr="008119A9">
        <w:rPr>
          <w:rFonts w:ascii="Arial" w:eastAsia="Arial" w:hAnsi="Arial" w:cs="Arial"/>
        </w:rPr>
        <w:t>work, too.</w:t>
      </w:r>
      <w:r w:rsidR="33EEEF8A" w:rsidRPr="008119A9">
        <w:rPr>
          <w:rFonts w:ascii="Arial" w:eastAsia="Arial" w:hAnsi="Arial" w:cs="Arial"/>
        </w:rPr>
        <w:t xml:space="preserve"> </w:t>
      </w:r>
      <w:r w:rsidRPr="008119A9">
        <w:rPr>
          <w:rFonts w:ascii="Arial" w:eastAsia="Arial" w:hAnsi="Arial" w:cs="Arial"/>
        </w:rPr>
        <w:t>A</w:t>
      </w:r>
      <w:r w:rsidR="0021510F" w:rsidRPr="008119A9">
        <w:rPr>
          <w:rFonts w:ascii="Arial" w:eastAsia="Arial" w:hAnsi="Arial" w:cs="Arial"/>
        </w:rPr>
        <w:t xml:space="preserve"> </w:t>
      </w:r>
      <w:r w:rsidRPr="008119A9">
        <w:rPr>
          <w:rFonts w:ascii="Arial" w:eastAsia="Arial" w:hAnsi="Arial" w:cs="Arial"/>
        </w:rPr>
        <w:t>10% bleach solution is also called 1/10, 1:10, or 5,000 ppm bleach</w:t>
      </w:r>
      <w:r w:rsidR="0021510F" w:rsidRPr="008119A9">
        <w:rPr>
          <w:rFonts w:ascii="Arial" w:eastAsia="Arial" w:hAnsi="Arial" w:cs="Arial"/>
        </w:rPr>
        <w:t xml:space="preserve"> </w:t>
      </w:r>
      <w:r w:rsidRPr="008119A9">
        <w:rPr>
          <w:rFonts w:ascii="Arial" w:eastAsia="Arial" w:hAnsi="Arial" w:cs="Arial"/>
        </w:rPr>
        <w:t>solution.</w:t>
      </w:r>
    </w:p>
    <w:p w14:paraId="038D131C" w14:textId="2CFD9ED2" w:rsidR="449BAE80" w:rsidRPr="008119A9" w:rsidRDefault="449BAE80" w:rsidP="449BAE80">
      <w:pPr>
        <w:spacing w:after="0" w:line="240" w:lineRule="auto"/>
        <w:rPr>
          <w:rFonts w:ascii="Arial" w:eastAsia="Arial" w:hAnsi="Arial" w:cs="Arial"/>
        </w:rPr>
      </w:pPr>
    </w:p>
    <w:p w14:paraId="24F6DDC3" w14:textId="6E8CC6E4" w:rsidR="02D8428D" w:rsidRPr="008119A9" w:rsidRDefault="007D309D" w:rsidP="449BAE80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8119A9">
        <w:rPr>
          <w:rFonts w:ascii="Arial" w:eastAsia="Arial" w:hAnsi="Arial" w:cs="Arial"/>
          <w:b/>
          <w:bCs/>
          <w:sz w:val="24"/>
          <w:szCs w:val="24"/>
        </w:rPr>
        <w:t>D</w:t>
      </w:r>
      <w:r w:rsidR="02D8428D" w:rsidRPr="008119A9">
        <w:rPr>
          <w:rFonts w:ascii="Arial" w:eastAsia="Arial" w:hAnsi="Arial" w:cs="Arial"/>
          <w:b/>
          <w:bCs/>
          <w:sz w:val="24"/>
          <w:szCs w:val="24"/>
        </w:rPr>
        <w:t>irections for preparation:</w:t>
      </w:r>
    </w:p>
    <w:p w14:paraId="4B23BC20" w14:textId="6DEE33A1" w:rsidR="449BAE80" w:rsidRDefault="449BAE80" w:rsidP="449BAE8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99C64D4" w14:textId="3889BB0E" w:rsidR="007D309D" w:rsidRDefault="00703AD4" w:rsidP="449BAE8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03AD4"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57A2CD75" wp14:editId="17C1D63D">
            <wp:extent cx="5943600" cy="1666240"/>
            <wp:effectExtent l="0" t="0" r="0" b="0"/>
            <wp:docPr id="1753992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9921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84341" w14:textId="6B2EBADF" w:rsidR="449BAE80" w:rsidRDefault="449BAE80" w:rsidP="449BAE8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9822121" w14:textId="54D9A389" w:rsidR="02D8428D" w:rsidRDefault="02D8428D" w:rsidP="449BAE8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449BAE80">
        <w:rPr>
          <w:rFonts w:ascii="Arial" w:eastAsia="Arial" w:hAnsi="Arial" w:cs="Arial"/>
          <w:b/>
          <w:bCs/>
          <w:sz w:val="20"/>
          <w:szCs w:val="20"/>
        </w:rPr>
        <w:t xml:space="preserve">Note: </w:t>
      </w:r>
      <w:r w:rsidRPr="449BAE80">
        <w:rPr>
          <w:rFonts w:ascii="Arial" w:eastAsia="Arial" w:hAnsi="Arial" w:cs="Arial"/>
          <w:sz w:val="20"/>
          <w:szCs w:val="20"/>
        </w:rPr>
        <w:t>Bleach will corrode some equipment. Refer to the manufacturer’s instructions for alternatives and</w:t>
      </w:r>
      <w:r w:rsidR="21A52DEF" w:rsidRPr="449BAE80">
        <w:rPr>
          <w:rFonts w:ascii="Arial" w:eastAsia="Arial" w:hAnsi="Arial" w:cs="Arial"/>
          <w:sz w:val="20"/>
          <w:szCs w:val="20"/>
        </w:rPr>
        <w:t xml:space="preserve"> </w:t>
      </w:r>
      <w:r w:rsidRPr="449BAE80">
        <w:rPr>
          <w:rFonts w:ascii="Arial" w:eastAsia="Arial" w:hAnsi="Arial" w:cs="Arial"/>
          <w:sz w:val="20"/>
          <w:szCs w:val="20"/>
        </w:rPr>
        <w:t>recommendations for cleaning and disinfecting procedures.</w:t>
      </w:r>
    </w:p>
    <w:p w14:paraId="68550744" w14:textId="77777777" w:rsidR="008119A9" w:rsidRDefault="008119A9" w:rsidP="449BAE8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98EDA2A" w14:textId="7AB0D578" w:rsidR="02D8428D" w:rsidRPr="008119A9" w:rsidRDefault="02D8428D" w:rsidP="449BAE80">
      <w:pPr>
        <w:spacing w:after="0" w:line="240" w:lineRule="auto"/>
        <w:rPr>
          <w:rFonts w:ascii="Arial" w:eastAsia="Arial" w:hAnsi="Arial" w:cs="Arial"/>
        </w:rPr>
      </w:pPr>
      <w:r w:rsidRPr="008119A9">
        <w:rPr>
          <w:rFonts w:ascii="Arial" w:eastAsia="Arial" w:hAnsi="Arial" w:cs="Arial"/>
          <w:b/>
          <w:bCs/>
        </w:rPr>
        <w:t xml:space="preserve">Commercial Products. </w:t>
      </w:r>
      <w:r w:rsidRPr="008119A9">
        <w:rPr>
          <w:rFonts w:ascii="Arial" w:eastAsia="Arial" w:hAnsi="Arial" w:cs="Arial"/>
        </w:rPr>
        <w:t>The EPA lists registered commercial products that are effective against certain</w:t>
      </w:r>
      <w:r w:rsidR="1F86B80F" w:rsidRPr="008119A9">
        <w:rPr>
          <w:rFonts w:ascii="Arial" w:eastAsia="Arial" w:hAnsi="Arial" w:cs="Arial"/>
        </w:rPr>
        <w:t xml:space="preserve"> </w:t>
      </w:r>
      <w:r w:rsidRPr="008119A9">
        <w:rPr>
          <w:rFonts w:ascii="Arial" w:eastAsia="Arial" w:hAnsi="Arial" w:cs="Arial"/>
        </w:rPr>
        <w:t xml:space="preserve">bacteria and viruses. Examples are Lysol (cresol and soap solution) and </w:t>
      </w:r>
      <w:proofErr w:type="spellStart"/>
      <w:r w:rsidRPr="008119A9">
        <w:rPr>
          <w:rFonts w:ascii="Arial" w:eastAsia="Arial" w:hAnsi="Arial" w:cs="Arial"/>
        </w:rPr>
        <w:t>Stericol</w:t>
      </w:r>
      <w:proofErr w:type="spellEnd"/>
      <w:r w:rsidRPr="008119A9">
        <w:rPr>
          <w:rFonts w:ascii="Arial" w:eastAsia="Arial" w:hAnsi="Arial" w:cs="Arial"/>
        </w:rPr>
        <w:t xml:space="preserve"> (xylenol-rich cresylic</w:t>
      </w:r>
      <w:r w:rsidR="17E9E1A8" w:rsidRPr="008119A9">
        <w:rPr>
          <w:rFonts w:ascii="Arial" w:eastAsia="Arial" w:hAnsi="Arial" w:cs="Arial"/>
        </w:rPr>
        <w:t xml:space="preserve"> </w:t>
      </w:r>
      <w:r w:rsidRPr="008119A9">
        <w:rPr>
          <w:rFonts w:ascii="Arial" w:eastAsia="Arial" w:hAnsi="Arial" w:cs="Arial"/>
        </w:rPr>
        <w:t>acid and soap solution).</w:t>
      </w:r>
    </w:p>
    <w:p w14:paraId="043C8442" w14:textId="77777777" w:rsidR="008119A9" w:rsidRPr="00617630" w:rsidRDefault="008119A9" w:rsidP="00617630">
      <w:pPr>
        <w:spacing w:after="0"/>
        <w:rPr>
          <w:rFonts w:ascii="Arial" w:eastAsia="Arial" w:hAnsi="Arial" w:cs="Arial"/>
          <w:b/>
          <w:bCs/>
        </w:rPr>
      </w:pPr>
    </w:p>
    <w:p w14:paraId="6C8A8710" w14:textId="77777777" w:rsidR="00617630" w:rsidRPr="00617630" w:rsidRDefault="00617630" w:rsidP="00617630">
      <w:pPr>
        <w:spacing w:after="0"/>
        <w:rPr>
          <w:rFonts w:ascii="Arial" w:eastAsia="Arial" w:hAnsi="Arial" w:cs="Arial"/>
          <w:b/>
          <w:bCs/>
        </w:rPr>
      </w:pPr>
    </w:p>
    <w:p w14:paraId="3454328B" w14:textId="4D0998EC" w:rsidR="449BAE80" w:rsidRDefault="02D8428D" w:rsidP="008119A9">
      <w:pPr>
        <w:spacing w:after="0"/>
        <w:rPr>
          <w:rFonts w:ascii="Arial" w:eastAsia="Arial" w:hAnsi="Arial" w:cs="Arial"/>
          <w:b/>
          <w:bCs/>
          <w:sz w:val="32"/>
          <w:szCs w:val="32"/>
        </w:rPr>
      </w:pPr>
      <w:r w:rsidRPr="008119A9">
        <w:rPr>
          <w:rFonts w:ascii="Arial" w:eastAsia="Arial" w:hAnsi="Arial" w:cs="Arial"/>
          <w:b/>
          <w:bCs/>
          <w:sz w:val="32"/>
          <w:szCs w:val="32"/>
        </w:rPr>
        <w:t>Antiseptics</w:t>
      </w:r>
    </w:p>
    <w:p w14:paraId="0EF98CFA" w14:textId="77777777" w:rsidR="008119A9" w:rsidRPr="008119A9" w:rsidRDefault="008119A9" w:rsidP="008119A9">
      <w:pPr>
        <w:spacing w:after="0"/>
        <w:rPr>
          <w:rFonts w:ascii="Arial" w:eastAsia="Arial" w:hAnsi="Arial" w:cs="Arial"/>
        </w:rPr>
      </w:pPr>
    </w:p>
    <w:p w14:paraId="19D571C6" w14:textId="453888AA" w:rsidR="02D8428D" w:rsidRPr="008119A9" w:rsidRDefault="02D8428D" w:rsidP="449BAE80">
      <w:pPr>
        <w:spacing w:after="0" w:line="240" w:lineRule="auto"/>
        <w:rPr>
          <w:rFonts w:ascii="Arial" w:eastAsia="Arial" w:hAnsi="Arial" w:cs="Arial"/>
        </w:rPr>
      </w:pPr>
      <w:r w:rsidRPr="008119A9">
        <w:rPr>
          <w:rFonts w:ascii="Arial" w:eastAsia="Arial" w:hAnsi="Arial" w:cs="Arial"/>
          <w:b/>
          <w:bCs/>
        </w:rPr>
        <w:t>Alcohols</w:t>
      </w:r>
      <w:r w:rsidRPr="008119A9">
        <w:rPr>
          <w:rFonts w:ascii="Arial" w:eastAsia="Arial" w:hAnsi="Arial" w:cs="Arial"/>
        </w:rPr>
        <w:t xml:space="preserve"> are considered intermediate-level disinfectants. Alcohol solutions are often used as a skin</w:t>
      </w:r>
      <w:r w:rsidR="07436CC8" w:rsidRPr="008119A9">
        <w:rPr>
          <w:rFonts w:ascii="Arial" w:eastAsia="Arial" w:hAnsi="Arial" w:cs="Arial"/>
        </w:rPr>
        <w:t xml:space="preserve"> </w:t>
      </w:r>
      <w:r w:rsidRPr="008119A9">
        <w:rPr>
          <w:rFonts w:ascii="Arial" w:eastAsia="Arial" w:hAnsi="Arial" w:cs="Arial"/>
        </w:rPr>
        <w:t>antiseptic. Alcohols, such as isopropyl (rubbing) alcohol, are well suited to rapidly kill bacteria on the skin</w:t>
      </w:r>
      <w:r w:rsidR="52FF9566" w:rsidRPr="008119A9">
        <w:rPr>
          <w:rFonts w:ascii="Arial" w:eastAsia="Arial" w:hAnsi="Arial" w:cs="Arial"/>
        </w:rPr>
        <w:t xml:space="preserve"> </w:t>
      </w:r>
      <w:r w:rsidRPr="008119A9">
        <w:rPr>
          <w:rFonts w:ascii="Arial" w:eastAsia="Arial" w:hAnsi="Arial" w:cs="Arial"/>
        </w:rPr>
        <w:t>surface in preparation for fingerstick or venipuncture.</w:t>
      </w:r>
    </w:p>
    <w:p w14:paraId="3FD6ED15" w14:textId="77530B6D" w:rsidR="02D8428D" w:rsidRDefault="02D8428D" w:rsidP="449BAE8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2D8428D" w:rsidSect="008119A9"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01535" w14:textId="77777777" w:rsidR="00881343" w:rsidRDefault="00881343">
      <w:pPr>
        <w:spacing w:after="0" w:line="240" w:lineRule="auto"/>
      </w:pPr>
      <w:r>
        <w:separator/>
      </w:r>
    </w:p>
  </w:endnote>
  <w:endnote w:type="continuationSeparator" w:id="0">
    <w:p w14:paraId="53AC79BB" w14:textId="77777777" w:rsidR="00881343" w:rsidRDefault="00881343">
      <w:pPr>
        <w:spacing w:after="0" w:line="240" w:lineRule="auto"/>
      </w:pPr>
      <w:r>
        <w:continuationSeparator/>
      </w:r>
    </w:p>
  </w:endnote>
  <w:endnote w:type="continuationNotice" w:id="1">
    <w:p w14:paraId="5C83B792" w14:textId="77777777" w:rsidR="00881343" w:rsidRDefault="008813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13691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2F0635" w14:textId="4F3EE6D7" w:rsidR="008119A9" w:rsidRDefault="008119A9">
            <w:pPr>
              <w:pStyle w:val="Footer"/>
              <w:jc w:val="right"/>
            </w:pPr>
            <w:r w:rsidRPr="008119A9">
              <w:t xml:space="preserve">Page </w:t>
            </w:r>
            <w:r w:rsidRPr="008119A9">
              <w:rPr>
                <w:sz w:val="24"/>
                <w:szCs w:val="24"/>
              </w:rPr>
              <w:fldChar w:fldCharType="begin"/>
            </w:r>
            <w:r w:rsidRPr="008119A9">
              <w:instrText xml:space="preserve"> PAGE </w:instrText>
            </w:r>
            <w:r w:rsidRPr="008119A9">
              <w:rPr>
                <w:sz w:val="24"/>
                <w:szCs w:val="24"/>
              </w:rPr>
              <w:fldChar w:fldCharType="separate"/>
            </w:r>
            <w:r w:rsidRPr="008119A9">
              <w:rPr>
                <w:noProof/>
              </w:rPr>
              <w:t>2</w:t>
            </w:r>
            <w:r w:rsidRPr="008119A9">
              <w:rPr>
                <w:sz w:val="24"/>
                <w:szCs w:val="24"/>
              </w:rPr>
              <w:fldChar w:fldCharType="end"/>
            </w:r>
            <w:r w:rsidRPr="008119A9">
              <w:t xml:space="preserve"> of </w:t>
            </w:r>
            <w:r w:rsidRPr="008119A9">
              <w:rPr>
                <w:sz w:val="24"/>
                <w:szCs w:val="24"/>
              </w:rPr>
              <w:fldChar w:fldCharType="begin"/>
            </w:r>
            <w:r w:rsidRPr="008119A9">
              <w:instrText xml:space="preserve"> NUMPAGES  </w:instrText>
            </w:r>
            <w:r w:rsidRPr="008119A9">
              <w:rPr>
                <w:sz w:val="24"/>
                <w:szCs w:val="24"/>
              </w:rPr>
              <w:fldChar w:fldCharType="separate"/>
            </w:r>
            <w:r w:rsidRPr="008119A9">
              <w:rPr>
                <w:noProof/>
              </w:rPr>
              <w:t>2</w:t>
            </w:r>
            <w:r w:rsidRPr="008119A9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6B321B61" w14:textId="77777777" w:rsidR="008119A9" w:rsidRDefault="008119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253E5" w14:textId="6C66F187" w:rsidR="00F734E2" w:rsidRPr="00F734E2" w:rsidRDefault="00F734E2" w:rsidP="00F734E2">
    <w:pPr>
      <w:pStyle w:val="Footer"/>
    </w:pPr>
    <w:r w:rsidRPr="00F734E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393F27" wp14:editId="359CE9A6">
              <wp:simplePos x="0" y="0"/>
              <wp:positionH relativeFrom="margin">
                <wp:posOffset>612475</wp:posOffset>
              </wp:positionH>
              <wp:positionV relativeFrom="paragraph">
                <wp:posOffset>-38567</wp:posOffset>
              </wp:positionV>
              <wp:extent cx="4589253" cy="612475"/>
              <wp:effectExtent l="0" t="0" r="0" b="0"/>
              <wp:wrapNone/>
              <wp:docPr id="121577813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9253" cy="61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451391" w14:textId="77777777" w:rsidR="00F734E2" w:rsidRPr="00FD5F2E" w:rsidRDefault="00F734E2" w:rsidP="00F734E2">
                          <w:pPr>
                            <w:rPr>
                              <w:rFonts w:ascii="Nunito" w:hAnsi="Nunito"/>
                              <w:sz w:val="16"/>
                              <w:szCs w:val="16"/>
                            </w:rPr>
                          </w:pPr>
                          <w:r w:rsidRPr="00FD5F2E">
                            <w:rPr>
                              <w:rFonts w:ascii="Nunito" w:hAnsi="Nunito"/>
                              <w:sz w:val="16"/>
                              <w:szCs w:val="16"/>
                            </w:rPr>
                            <w:t xml:space="preserve">Refer to Job Aids disclaimer at </w:t>
                          </w:r>
                          <w:hyperlink r:id="rId1" w:anchor="ui-id-6" w:history="1">
                            <w:r w:rsidRPr="00FD5F2E">
                              <w:rPr>
                                <w:rStyle w:val="Hyperlink"/>
                                <w:rFonts w:ascii="Nunito" w:hAnsi="Nunito"/>
                                <w:sz w:val="16"/>
                                <w:szCs w:val="16"/>
                              </w:rPr>
                              <w:t>reach.cdc.gov/disclaimers#ui-id-6</w:t>
                            </w:r>
                          </w:hyperlink>
                          <w:r w:rsidRPr="00FD5F2E">
                            <w:rPr>
                              <w:rFonts w:ascii="Nunito" w:hAnsi="Nunito"/>
                              <w:sz w:val="16"/>
                              <w:szCs w:val="16"/>
                            </w:rPr>
                            <w:t>. This job aid is a component of the free, on-demand CDC training course “</w:t>
                          </w:r>
                          <w:r>
                            <w:rPr>
                              <w:rFonts w:ascii="Nunito" w:hAnsi="Nunito"/>
                              <w:sz w:val="16"/>
                              <w:szCs w:val="16"/>
                            </w:rPr>
                            <w:t>Ready? Set? Test! Testing is Important. Get the Right Results</w:t>
                          </w:r>
                          <w:r w:rsidRPr="00FD5F2E">
                            <w:rPr>
                              <w:rFonts w:ascii="Nunito" w:hAnsi="Nunito"/>
                              <w:sz w:val="16"/>
                              <w:szCs w:val="16"/>
                            </w:rPr>
                            <w:t xml:space="preserve">.” Find the course at </w:t>
                          </w:r>
                          <w:hyperlink r:id="rId2" w:history="1">
                            <w:r w:rsidRPr="00FD5F2E">
                              <w:rPr>
                                <w:rStyle w:val="Hyperlink"/>
                                <w:rFonts w:ascii="Nunito" w:hAnsi="Nunito"/>
                                <w:sz w:val="16"/>
                                <w:szCs w:val="16"/>
                              </w:rPr>
                              <w:t>reach.cdc.gov/training</w:t>
                            </w:r>
                          </w:hyperlink>
                          <w:r w:rsidRPr="00FD5F2E">
                            <w:rPr>
                              <w:rFonts w:ascii="Nunito" w:hAnsi="Nunito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690C4FE8" w14:textId="77777777" w:rsidR="00F734E2" w:rsidRPr="00FD5F2E" w:rsidRDefault="00F734E2" w:rsidP="00F734E2">
                          <w:pPr>
                            <w:rPr>
                              <w:rFonts w:ascii="Nunito" w:hAnsi="Nunito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393F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.25pt;margin-top:-3.05pt;width:361.35pt;height:48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" filled="f" stroked="f" strokeweight=".5pt">
              <v:textbox>
                <w:txbxContent>
                  <w:p w14:paraId="04451391" w14:textId="77777777" w:rsidR="00F734E2" w:rsidRPr="00FD5F2E" w:rsidRDefault="00F734E2" w:rsidP="00F734E2">
                    <w:pPr>
                      <w:rPr>
                        <w:rFonts w:ascii="Nunito" w:hAnsi="Nunito"/>
                        <w:sz w:val="16"/>
                        <w:szCs w:val="16"/>
                      </w:rPr>
                    </w:pPr>
                    <w:r w:rsidRPr="00FD5F2E">
                      <w:rPr>
                        <w:rFonts w:ascii="Nunito" w:hAnsi="Nunito"/>
                        <w:sz w:val="16"/>
                        <w:szCs w:val="16"/>
                      </w:rPr>
                      <w:t xml:space="preserve">Refer to Job Aids disclaimer at </w:t>
                    </w:r>
                    <w:hyperlink r:id="rId3" w:anchor="ui-id-6" w:history="1">
                      <w:r w:rsidRPr="00FD5F2E">
                        <w:rPr>
                          <w:rStyle w:val="Hyperlink"/>
                          <w:rFonts w:ascii="Nunito" w:hAnsi="Nunito"/>
                          <w:sz w:val="16"/>
                          <w:szCs w:val="16"/>
                        </w:rPr>
                        <w:t>reach.cdc.gov/disclaimers#ui-id-6</w:t>
                      </w:r>
                    </w:hyperlink>
                    <w:r w:rsidRPr="00FD5F2E">
                      <w:rPr>
                        <w:rFonts w:ascii="Nunito" w:hAnsi="Nunito"/>
                        <w:sz w:val="16"/>
                        <w:szCs w:val="16"/>
                      </w:rPr>
                      <w:t>. This job aid is a component of the free, on-demand CDC training course “</w:t>
                    </w:r>
                    <w:r>
                      <w:rPr>
                        <w:rFonts w:ascii="Nunito" w:hAnsi="Nunito"/>
                        <w:sz w:val="16"/>
                        <w:szCs w:val="16"/>
                      </w:rPr>
                      <w:t>Ready? Set? Test! Testing is Important. Get the Right Results</w:t>
                    </w:r>
                    <w:r w:rsidRPr="00FD5F2E">
                      <w:rPr>
                        <w:rFonts w:ascii="Nunito" w:hAnsi="Nunito"/>
                        <w:sz w:val="16"/>
                        <w:szCs w:val="16"/>
                      </w:rPr>
                      <w:t xml:space="preserve">.” Find the course at </w:t>
                    </w:r>
                    <w:hyperlink r:id="rId4" w:history="1">
                      <w:r w:rsidRPr="00FD5F2E">
                        <w:rPr>
                          <w:rStyle w:val="Hyperlink"/>
                          <w:rFonts w:ascii="Nunito" w:hAnsi="Nunito"/>
                          <w:sz w:val="16"/>
                          <w:szCs w:val="16"/>
                        </w:rPr>
                        <w:t>reach.cdc.gov/training</w:t>
                      </w:r>
                    </w:hyperlink>
                    <w:r w:rsidRPr="00FD5F2E">
                      <w:rPr>
                        <w:rFonts w:ascii="Nunito" w:hAnsi="Nunito"/>
                        <w:sz w:val="16"/>
                        <w:szCs w:val="16"/>
                      </w:rPr>
                      <w:t>.</w:t>
                    </w:r>
                  </w:p>
                  <w:p w14:paraId="690C4FE8" w14:textId="77777777" w:rsidR="00F734E2" w:rsidRPr="00FD5F2E" w:rsidRDefault="00F734E2" w:rsidP="00F734E2">
                    <w:pPr>
                      <w:rPr>
                        <w:rFonts w:ascii="Nunito" w:hAnsi="Nunito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F734E2">
      <w:t>v243</w:t>
    </w:r>
    <w:r w:rsidR="008119A9">
      <w:t>61</w:t>
    </w:r>
    <w:r w:rsidRPr="00F734E2">
      <w:tab/>
    </w:r>
    <w:r w:rsidRPr="00F734E2">
      <w:tab/>
      <w:t xml:space="preserve">Page </w:t>
    </w:r>
    <w:r w:rsidRPr="00F734E2">
      <w:fldChar w:fldCharType="begin"/>
    </w:r>
    <w:r w:rsidRPr="00F734E2">
      <w:instrText xml:space="preserve"> PAGE  \* Arabic  \* MERGEFORMAT </w:instrText>
    </w:r>
    <w:r w:rsidRPr="00F734E2">
      <w:fldChar w:fldCharType="separate"/>
    </w:r>
    <w:r w:rsidRPr="00F734E2">
      <w:t>1</w:t>
    </w:r>
    <w:r w:rsidRPr="00F734E2">
      <w:fldChar w:fldCharType="end"/>
    </w:r>
    <w:r w:rsidRPr="00F734E2">
      <w:t xml:space="preserve"> of </w:t>
    </w:r>
    <w:fldSimple w:instr=" NUMPAGES  \* Arabic  \* MERGEFORMAT ">
      <w:r w:rsidRPr="00F734E2">
        <w:t>2</w:t>
      </w:r>
    </w:fldSimple>
  </w:p>
  <w:p w14:paraId="77B4FAE7" w14:textId="6885AAF0" w:rsidR="449BAE80" w:rsidRDefault="449BAE80" w:rsidP="449BAE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52F64" w14:textId="77777777" w:rsidR="00881343" w:rsidRDefault="00881343">
      <w:pPr>
        <w:spacing w:after="0" w:line="240" w:lineRule="auto"/>
      </w:pPr>
      <w:r>
        <w:separator/>
      </w:r>
    </w:p>
  </w:footnote>
  <w:footnote w:type="continuationSeparator" w:id="0">
    <w:p w14:paraId="1FC919F5" w14:textId="77777777" w:rsidR="00881343" w:rsidRDefault="00881343">
      <w:pPr>
        <w:spacing w:after="0" w:line="240" w:lineRule="auto"/>
      </w:pPr>
      <w:r>
        <w:continuationSeparator/>
      </w:r>
    </w:p>
  </w:footnote>
  <w:footnote w:type="continuationNotice" w:id="1">
    <w:p w14:paraId="66871393" w14:textId="77777777" w:rsidR="00881343" w:rsidRDefault="008813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31BCB" w14:textId="7F3FDD76" w:rsidR="449BAE80" w:rsidRDefault="00D66C0B" w:rsidP="449BAE80">
    <w:pPr>
      <w:pStyle w:val="Header"/>
    </w:pPr>
    <w:r>
      <w:rPr>
        <w:noProof/>
      </w:rPr>
      <w:t>[Insert your agency information here.]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56A4E3"/>
    <w:rsid w:val="000629AF"/>
    <w:rsid w:val="0021510F"/>
    <w:rsid w:val="002755A1"/>
    <w:rsid w:val="004F6590"/>
    <w:rsid w:val="00522968"/>
    <w:rsid w:val="005F440B"/>
    <w:rsid w:val="00617630"/>
    <w:rsid w:val="006D4004"/>
    <w:rsid w:val="00703AD4"/>
    <w:rsid w:val="00771DAE"/>
    <w:rsid w:val="007B2B28"/>
    <w:rsid w:val="007D309D"/>
    <w:rsid w:val="008119A9"/>
    <w:rsid w:val="00881343"/>
    <w:rsid w:val="009175DC"/>
    <w:rsid w:val="00C27F32"/>
    <w:rsid w:val="00CB3C41"/>
    <w:rsid w:val="00D66C0B"/>
    <w:rsid w:val="00ED2A72"/>
    <w:rsid w:val="00F734E2"/>
    <w:rsid w:val="01A7B389"/>
    <w:rsid w:val="02D8428D"/>
    <w:rsid w:val="07436CC8"/>
    <w:rsid w:val="07B3B09A"/>
    <w:rsid w:val="0B05108E"/>
    <w:rsid w:val="14FD8D3C"/>
    <w:rsid w:val="17A12512"/>
    <w:rsid w:val="17E9E1A8"/>
    <w:rsid w:val="1F86B80F"/>
    <w:rsid w:val="2198CD53"/>
    <w:rsid w:val="21A52DEF"/>
    <w:rsid w:val="2CB7C517"/>
    <w:rsid w:val="3256A4E3"/>
    <w:rsid w:val="33EEEF8A"/>
    <w:rsid w:val="34B02AE6"/>
    <w:rsid w:val="3F88DA62"/>
    <w:rsid w:val="4343363D"/>
    <w:rsid w:val="449BAE80"/>
    <w:rsid w:val="4A8919B8"/>
    <w:rsid w:val="50D19A5D"/>
    <w:rsid w:val="522F5551"/>
    <w:rsid w:val="52FF9566"/>
    <w:rsid w:val="571699DA"/>
    <w:rsid w:val="587FDF0D"/>
    <w:rsid w:val="59C853FE"/>
    <w:rsid w:val="5B36497E"/>
    <w:rsid w:val="617D31F4"/>
    <w:rsid w:val="62B24DC6"/>
    <w:rsid w:val="6456FC04"/>
    <w:rsid w:val="69D4C79F"/>
    <w:rsid w:val="6F9C501F"/>
    <w:rsid w:val="70915989"/>
    <w:rsid w:val="74CA0FEE"/>
    <w:rsid w:val="79A0436E"/>
    <w:rsid w:val="7DB5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6A4E3"/>
  <w15:chartTrackingRefBased/>
  <w15:docId w15:val="{29AAB69E-7246-46B8-8F78-79D14F77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epa.gov/pesticide-registration/selected-epa-registered-disinfectant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reach.cdc.gov/disclaimers" TargetMode="External"/><Relationship Id="rId2" Type="http://schemas.openxmlformats.org/officeDocument/2006/relationships/hyperlink" Target="file:///C:/Users/uda4/AppData/Local/Microsoft/Windows/INetCache/Content.Outlook/S5HCAMLK/reach.cdc.gov/training" TargetMode="External"/><Relationship Id="rId1" Type="http://schemas.openxmlformats.org/officeDocument/2006/relationships/hyperlink" Target="https://reach.cdc.gov/disclaimers" TargetMode="External"/><Relationship Id="rId4" Type="http://schemas.openxmlformats.org/officeDocument/2006/relationships/hyperlink" Target="file:///C:/Users/uda4/AppData/Local/Microsoft/Windows/INetCache/Content.Outlook/S5HCAMLK/reach.cdc.gov/trai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40E9B5FA1244DA1A720691C9A509F" ma:contentTypeVersion="15" ma:contentTypeDescription="Create a new document." ma:contentTypeScope="" ma:versionID="5167598d14f75547913f8b15ed4fba6a">
  <xsd:schema xmlns:xsd="http://www.w3.org/2001/XMLSchema" xmlns:xs="http://www.w3.org/2001/XMLSchema" xmlns:p="http://schemas.microsoft.com/office/2006/metadata/properties" xmlns:ns2="001d176f-032d-4e1d-af68-9c7808ed6c5e" xmlns:ns3="e1583f67-f095-408a-ba0c-9ceed776a936" targetNamespace="http://schemas.microsoft.com/office/2006/metadata/properties" ma:root="true" ma:fieldsID="1aa976f04de1029ceea8c80af8870fd3" ns2:_="" ns3:_="">
    <xsd:import namespace="001d176f-032d-4e1d-af68-9c7808ed6c5e"/>
    <xsd:import namespace="e1583f67-f095-408a-ba0c-9ceed776a9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176f-032d-4e1d-af68-9c7808ed6c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2ad65b6-e903-42bb-99ed-2000232fedd0}" ma:internalName="TaxCatchAll" ma:showField="CatchAllData" ma:web="001d176f-032d-4e1d-af68-9c7808ed6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83f67-f095-408a-ba0c-9ceed776a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1d176f-032d-4e1d-af68-9c7808ed6c5e">JZPHUY6TUVTK-944062531-130378</_dlc_DocId>
    <_dlc_DocIdUrl xmlns="001d176f-032d-4e1d-af68-9c7808ed6c5e">
      <Url>https://cdc.sharepoint.com/sites/OLSS-DLS/Training/_layouts/15/DocIdRedir.aspx?ID=JZPHUY6TUVTK-944062531-130378</Url>
      <Description>JZPHUY6TUVTK-944062531-130378</Description>
    </_dlc_DocIdUrl>
    <TaxCatchAll xmlns="001d176f-032d-4e1d-af68-9c7808ed6c5e" xsi:nil="true"/>
    <lcf76f155ced4ddcb4097134ff3c332f xmlns="e1583f67-f095-408a-ba0c-9ceed776a9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E23C02-59F1-45E7-A6C8-501DAF046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d176f-032d-4e1d-af68-9c7808ed6c5e"/>
    <ds:schemaRef ds:uri="e1583f67-f095-408a-ba0c-9ceed776a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636CBC-6001-42E1-8A77-AAE02304D13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35378B4-270B-45FF-A1DB-DC8C1205BB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105E41-D1C9-4C2E-B837-C62617368EAA}">
  <ds:schemaRefs>
    <ds:schemaRef ds:uri="http://schemas.microsoft.com/office/2006/metadata/properties"/>
    <ds:schemaRef ds:uri="http://schemas.microsoft.com/office/infopath/2007/PartnerControls"/>
    <ds:schemaRef ds:uri="001d176f-032d-4e1d-af68-9c7808ed6c5e"/>
    <ds:schemaRef ds:uri="e1583f67-f095-408a-ba0c-9ceed776a9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Zimmerman, Jenny (CDC/OD/OLSR/DLS) (CTR)</dc:creator>
  <cp:keywords/>
  <dc:description/>
  <cp:lastModifiedBy>Zimmerman, Jenny (CDC/OD/OLSR/DLS) (CTR)</cp:lastModifiedBy>
  <cp:revision>3</cp:revision>
  <dcterms:created xsi:type="dcterms:W3CDTF">2024-12-26T13:30:00Z</dcterms:created>
  <dcterms:modified xsi:type="dcterms:W3CDTF">2024-12-26T13:30:00Z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0x010100C8640E9B5FA1244DA1A720691C9A509F</vt:lpwstr>
  </property>
  <property fmtid="{D5CDD505-2E9C-101B-9397-08002B2CF9AE}" pid="3" name="_dlc_DocIdItemGuid">
    <vt:lpwstr>4a9f8f41-40a2-4731-bd32-414b6896847b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SetDate">
    <vt:lpwstr>2024-12-20T21:10:32Z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iteId">
    <vt:lpwstr>9ce70869-60db-44fd-abe8-d2767077fc8f</vt:lpwstr>
  </property>
  <property fmtid="{D5CDD505-2E9C-101B-9397-08002B2CF9AE}" pid="9" name="MSIP_Label_7b94a7b8-f06c-4dfe-bdcc-9b548fd58c31_ActionId">
    <vt:lpwstr>8d8aae74-f9ce-48d2-a640-c56aa0890f91</vt:lpwstr>
  </property>
  <property fmtid="{D5CDD505-2E9C-101B-9397-08002B2CF9AE}" pid="10" name="MSIP_Label_7b94a7b8-f06c-4dfe-bdcc-9b548fd58c31_ContentBits">
    <vt:lpwstr>0</vt:lpwstr>
  </property>
  <property fmtid="{D5CDD505-2E9C-101B-9397-08002B2CF9AE}" pid="11" name="MediaServiceImageTags">
    <vt:lpwstr/>
  </property>
</Properties>
</file>