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5CA9" w14:textId="045A8067" w:rsidR="002B1B6E" w:rsidRPr="00342B2A" w:rsidRDefault="002B1B6E" w:rsidP="002B1B6E">
      <w:pPr>
        <w:spacing w:line="556" w:lineRule="exact"/>
        <w:jc w:val="center"/>
        <w:rPr>
          <w:rFonts w:asciiTheme="minorHAnsi" w:hAnsiTheme="minorHAnsi" w:cstheme="minorBidi"/>
          <w:b/>
          <w:color w:val="4F81BD"/>
          <w:sz w:val="48"/>
          <w:szCs w:val="48"/>
        </w:rPr>
      </w:pPr>
      <w:r w:rsidRPr="00342B2A">
        <w:rPr>
          <w:rFonts w:asciiTheme="minorHAnsi" w:hAnsiTheme="minorHAnsi" w:cstheme="minorBidi"/>
          <w:b/>
          <w:color w:val="4F81BD"/>
          <w:sz w:val="48"/>
          <w:szCs w:val="48"/>
        </w:rPr>
        <w:t>Ask Your Supervisor Job Aid</w:t>
      </w:r>
    </w:p>
    <w:p w14:paraId="5D6C8CCB" w14:textId="77777777" w:rsidR="002B1B6E" w:rsidRPr="00AC631C" w:rsidRDefault="002B1B6E" w:rsidP="002B1B6E"/>
    <w:tbl>
      <w:tblPr>
        <w:tblStyle w:val="TableGrid"/>
        <w:tblW w:w="9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2933"/>
        <w:gridCol w:w="1296"/>
        <w:gridCol w:w="4284"/>
        <w:gridCol w:w="41"/>
      </w:tblGrid>
      <w:tr w:rsidR="002B1B6E" w:rsidRPr="00F52F16" w14:paraId="79FB181C" w14:textId="77777777" w:rsidTr="008F3DEB">
        <w:trPr>
          <w:gridAfter w:val="1"/>
          <w:wAfter w:w="41" w:type="dxa"/>
          <w:trHeight w:val="972"/>
        </w:trPr>
        <w:tc>
          <w:tcPr>
            <w:tcW w:w="1387" w:type="dxa"/>
          </w:tcPr>
          <w:p w14:paraId="286239F0" w14:textId="77777777" w:rsidR="002B1B6E" w:rsidRDefault="002B1B6E" w:rsidP="005C66DA">
            <w:pPr>
              <w:spacing w:line="556" w:lineRule="exact"/>
              <w:rPr>
                <w:rFonts w:asciiTheme="minorHAnsi" w:hAnsiTheme="minorHAnsi" w:cstheme="minorHAnsi"/>
                <w:b/>
                <w:color w:val="4F81BD" w:themeColor="accent1"/>
                <w:sz w:val="48"/>
              </w:rPr>
            </w:pPr>
            <w:r>
              <w:rPr>
                <w:noProof/>
                <w:color w:val="2B579A"/>
                <w:shd w:val="clear" w:color="auto" w:fill="E6E6E6"/>
                <w:vertAlign w:val="superscript"/>
              </w:rPr>
              <w:drawing>
                <wp:anchor distT="0" distB="0" distL="114300" distR="114300" simplePos="0" relativeHeight="251660288" behindDoc="0" locked="0" layoutInCell="1" allowOverlap="1" wp14:anchorId="3C9D2A03" wp14:editId="74618DCD">
                  <wp:simplePos x="0" y="0"/>
                  <wp:positionH relativeFrom="column">
                    <wp:posOffset>-4445</wp:posOffset>
                  </wp:positionH>
                  <wp:positionV relativeFrom="paragraph">
                    <wp:posOffset>-635</wp:posOffset>
                  </wp:positionV>
                  <wp:extent cx="743585" cy="542925"/>
                  <wp:effectExtent l="0" t="0" r="0" b="9525"/>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b="17443"/>
                          <a:stretch/>
                        </pic:blipFill>
                        <pic:spPr bwMode="auto">
                          <a:xfrm>
                            <a:off x="0" y="0"/>
                            <a:ext cx="74358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513" w:type="dxa"/>
            <w:gridSpan w:val="3"/>
            <w:vAlign w:val="center"/>
          </w:tcPr>
          <w:p w14:paraId="5B557F22" w14:textId="77777777" w:rsidR="002B1B6E" w:rsidRPr="00F52F16" w:rsidRDefault="002B1B6E" w:rsidP="005C66DA">
            <w:pPr>
              <w:widowControl w:val="0"/>
              <w:autoSpaceDE w:val="0"/>
              <w:autoSpaceDN w:val="0"/>
              <w:rPr>
                <w:rFonts w:asciiTheme="minorHAnsi" w:hAnsiTheme="minorHAnsi" w:cstheme="minorBidi"/>
                <w:color w:val="002060"/>
              </w:rPr>
            </w:pPr>
            <w:r w:rsidRPr="00342B2A">
              <w:rPr>
                <w:rFonts w:asciiTheme="minorHAnsi" w:hAnsiTheme="minorHAnsi" w:cstheme="minorBidi"/>
              </w:rPr>
              <w:t>There are several instances in this training in which you are directed to ask your supervisor for specific information or guidance. The checklist below includes each item for which you should consult your supervisor.</w:t>
            </w:r>
          </w:p>
        </w:tc>
      </w:tr>
      <w:tr w:rsidR="002B1B6E" w14:paraId="118D10ED" w14:textId="77777777" w:rsidTr="008F3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72" w:type="dxa"/>
          </w:tblCellMar>
        </w:tblPrEx>
        <w:trPr>
          <w:trHeight w:val="314"/>
        </w:trPr>
        <w:tc>
          <w:tcPr>
            <w:tcW w:w="4320" w:type="dxa"/>
            <w:gridSpan w:val="2"/>
            <w:tcBorders>
              <w:top w:val="single" w:sz="4" w:space="0" w:color="auto"/>
              <w:left w:val="single" w:sz="4" w:space="0" w:color="auto"/>
              <w:bottom w:val="single" w:sz="4" w:space="0" w:color="auto"/>
              <w:right w:val="single" w:sz="4" w:space="0" w:color="auto"/>
            </w:tcBorders>
            <w:vAlign w:val="center"/>
          </w:tcPr>
          <w:p w14:paraId="0BE67F29" w14:textId="77777777" w:rsidR="002B1B6E" w:rsidRPr="00342B2A" w:rsidRDefault="002B1B6E" w:rsidP="005C66DA">
            <w:pPr>
              <w:jc w:val="center"/>
              <w:rPr>
                <w:rFonts w:asciiTheme="minorHAnsi" w:hAnsiTheme="minorHAnsi" w:cstheme="minorBidi"/>
                <w:b/>
                <w:color w:val="4F81BD"/>
                <w:sz w:val="24"/>
                <w:szCs w:val="24"/>
              </w:rPr>
            </w:pPr>
            <w:r w:rsidRPr="00342B2A">
              <w:rPr>
                <w:rFonts w:asciiTheme="minorHAnsi" w:hAnsiTheme="minorHAnsi" w:cstheme="minorBidi"/>
                <w:b/>
                <w:color w:val="4F81BD"/>
                <w:sz w:val="24"/>
                <w:szCs w:val="24"/>
              </w:rPr>
              <w:t>Ask Your Supervisor</w:t>
            </w:r>
          </w:p>
        </w:tc>
        <w:tc>
          <w:tcPr>
            <w:tcW w:w="1296" w:type="dxa"/>
            <w:tcBorders>
              <w:top w:val="single" w:sz="4" w:space="0" w:color="auto"/>
              <w:left w:val="single" w:sz="4" w:space="0" w:color="auto"/>
              <w:bottom w:val="single" w:sz="4" w:space="0" w:color="auto"/>
              <w:right w:val="single" w:sz="4" w:space="0" w:color="auto"/>
            </w:tcBorders>
            <w:vAlign w:val="center"/>
          </w:tcPr>
          <w:p w14:paraId="24A90556" w14:textId="77777777" w:rsidR="002B1B6E" w:rsidRPr="00342B2A" w:rsidRDefault="002B1B6E" w:rsidP="005C66DA">
            <w:pPr>
              <w:ind w:left="-100"/>
              <w:jc w:val="center"/>
              <w:rPr>
                <w:rFonts w:asciiTheme="minorHAnsi" w:hAnsiTheme="minorHAnsi" w:cstheme="minorHAnsi"/>
                <w:b/>
                <w:bCs/>
                <w:color w:val="4F81BD"/>
                <w:sz w:val="24"/>
                <w:szCs w:val="24"/>
              </w:rPr>
            </w:pPr>
            <w:r w:rsidRPr="00342B2A">
              <w:rPr>
                <w:rFonts w:asciiTheme="minorHAnsi" w:hAnsiTheme="minorHAnsi" w:cstheme="minorHAnsi"/>
                <w:b/>
                <w:bCs/>
                <w:color w:val="4F81BD"/>
                <w:sz w:val="24"/>
                <w:szCs w:val="24"/>
              </w:rPr>
              <w:t>Complete (</w:t>
            </w:r>
            <w:r w:rsidRPr="00342B2A">
              <w:rPr>
                <w:rFonts w:asciiTheme="minorHAnsi" w:hAnsiTheme="minorHAnsi" w:cstheme="minorHAnsi"/>
                <w:b/>
                <w:bCs/>
                <w:color w:val="4F81BD"/>
                <w:sz w:val="24"/>
                <w:szCs w:val="24"/>
              </w:rPr>
              <w:sym w:font="Wingdings" w:char="F0FC"/>
            </w:r>
            <w:r w:rsidRPr="00342B2A">
              <w:rPr>
                <w:rFonts w:asciiTheme="minorHAnsi" w:hAnsiTheme="minorHAnsi" w:cstheme="minorHAnsi"/>
                <w:b/>
                <w:bCs/>
                <w:color w:val="4F81BD"/>
                <w:sz w:val="24"/>
                <w:szCs w:val="24"/>
              </w:rPr>
              <w:t xml:space="preserve"> or N/A)</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033E8BFD" w14:textId="77777777" w:rsidR="002B1B6E" w:rsidRPr="00342B2A" w:rsidRDefault="002B1B6E" w:rsidP="005C66DA">
            <w:pPr>
              <w:jc w:val="center"/>
              <w:rPr>
                <w:rFonts w:asciiTheme="minorHAnsi" w:hAnsiTheme="minorHAnsi" w:cstheme="minorHAnsi"/>
                <w:b/>
                <w:bCs/>
                <w:color w:val="4F81BD"/>
                <w:sz w:val="24"/>
                <w:szCs w:val="24"/>
              </w:rPr>
            </w:pPr>
            <w:r w:rsidRPr="00342B2A">
              <w:rPr>
                <w:rFonts w:asciiTheme="minorHAnsi" w:hAnsiTheme="minorHAnsi" w:cstheme="minorHAnsi"/>
                <w:b/>
                <w:bCs/>
                <w:color w:val="4F81BD"/>
                <w:sz w:val="24"/>
                <w:szCs w:val="24"/>
              </w:rPr>
              <w:t>Notes</w:t>
            </w:r>
          </w:p>
        </w:tc>
      </w:tr>
      <w:tr w:rsidR="002B1B6E" w:rsidRPr="00F52F16" w14:paraId="09277560" w14:textId="77777777" w:rsidTr="008F3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72" w:type="dxa"/>
          </w:tblCellMar>
        </w:tblPrEx>
        <w:trPr>
          <w:trHeight w:val="1160"/>
        </w:trPr>
        <w:tc>
          <w:tcPr>
            <w:tcW w:w="4320" w:type="dxa"/>
            <w:gridSpan w:val="2"/>
            <w:tcBorders>
              <w:top w:val="single" w:sz="4" w:space="0" w:color="auto"/>
              <w:left w:val="single" w:sz="4" w:space="0" w:color="auto"/>
              <w:bottom w:val="single" w:sz="4" w:space="0" w:color="auto"/>
              <w:right w:val="single" w:sz="4" w:space="0" w:color="auto"/>
            </w:tcBorders>
          </w:tcPr>
          <w:p w14:paraId="6BCF076C" w14:textId="77777777" w:rsidR="002B1B6E" w:rsidRPr="00F52F16" w:rsidRDefault="002B1B6E" w:rsidP="005C66DA">
            <w:pPr>
              <w:widowControl w:val="0"/>
              <w:autoSpaceDE w:val="0"/>
              <w:autoSpaceDN w:val="0"/>
              <w:rPr>
                <w:rFonts w:asciiTheme="minorHAnsi" w:hAnsiTheme="minorHAnsi" w:cstheme="minorBidi"/>
              </w:rPr>
            </w:pPr>
            <w:r w:rsidRPr="4B4170F4">
              <w:rPr>
                <w:rFonts w:asciiTheme="minorHAnsi" w:hAnsiTheme="minorHAnsi" w:cstheme="minorBidi"/>
              </w:rPr>
              <w:t xml:space="preserve">About additional training and </w:t>
            </w:r>
            <w:r>
              <w:rPr>
                <w:rFonts w:asciiTheme="minorHAnsi" w:hAnsiTheme="minorHAnsi" w:cstheme="minorBidi"/>
              </w:rPr>
              <w:t>the</w:t>
            </w:r>
            <w:r w:rsidRPr="4B4170F4">
              <w:rPr>
                <w:rFonts w:asciiTheme="minorHAnsi" w:hAnsiTheme="minorHAnsi" w:cstheme="minorBidi"/>
              </w:rPr>
              <w:t xml:space="preserve"> laboratory’s standard operating procedures that can help reduce exposure to infectious diseases that might be in other body fluids (besides blood) you are testing.</w:t>
            </w:r>
          </w:p>
        </w:tc>
        <w:tc>
          <w:tcPr>
            <w:tcW w:w="1296" w:type="dxa"/>
            <w:tcBorders>
              <w:top w:val="single" w:sz="4" w:space="0" w:color="auto"/>
              <w:left w:val="single" w:sz="4" w:space="0" w:color="auto"/>
              <w:bottom w:val="single" w:sz="4" w:space="0" w:color="auto"/>
              <w:right w:val="single" w:sz="4" w:space="0" w:color="auto"/>
            </w:tcBorders>
          </w:tcPr>
          <w:p w14:paraId="005CBB57" w14:textId="77777777" w:rsidR="002B1B6E" w:rsidRPr="00F52F16" w:rsidRDefault="002B1B6E" w:rsidP="005C66DA">
            <w:pPr>
              <w:rPr>
                <w:rFonts w:asciiTheme="minorHAnsi" w:hAnsiTheme="minorHAnsi" w:cstheme="minorHAnsi"/>
              </w:rPr>
            </w:pPr>
          </w:p>
        </w:tc>
        <w:tc>
          <w:tcPr>
            <w:tcW w:w="4320" w:type="dxa"/>
            <w:gridSpan w:val="2"/>
            <w:tcBorders>
              <w:top w:val="single" w:sz="4" w:space="0" w:color="auto"/>
              <w:left w:val="single" w:sz="4" w:space="0" w:color="auto"/>
              <w:bottom w:val="single" w:sz="4" w:space="0" w:color="auto"/>
              <w:right w:val="single" w:sz="4" w:space="0" w:color="auto"/>
            </w:tcBorders>
          </w:tcPr>
          <w:p w14:paraId="008BAAE3" w14:textId="77777777" w:rsidR="002B1B6E" w:rsidRPr="00F52F16" w:rsidRDefault="002B1B6E" w:rsidP="005C66DA">
            <w:pPr>
              <w:rPr>
                <w:rFonts w:asciiTheme="minorHAnsi" w:hAnsiTheme="minorHAnsi" w:cstheme="minorHAnsi"/>
              </w:rPr>
            </w:pPr>
          </w:p>
        </w:tc>
      </w:tr>
      <w:tr w:rsidR="002B1B6E" w:rsidRPr="00F52F16" w14:paraId="60559467" w14:textId="77777777" w:rsidTr="008F3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72" w:type="dxa"/>
          </w:tblCellMar>
        </w:tblPrEx>
        <w:trPr>
          <w:trHeight w:val="1410"/>
        </w:trPr>
        <w:tc>
          <w:tcPr>
            <w:tcW w:w="4320" w:type="dxa"/>
            <w:gridSpan w:val="2"/>
            <w:tcBorders>
              <w:top w:val="single" w:sz="4" w:space="0" w:color="auto"/>
              <w:left w:val="single" w:sz="4" w:space="0" w:color="auto"/>
              <w:bottom w:val="single" w:sz="4" w:space="0" w:color="auto"/>
              <w:right w:val="single" w:sz="4" w:space="0" w:color="auto"/>
            </w:tcBorders>
          </w:tcPr>
          <w:p w14:paraId="49CE9A7C" w14:textId="77777777" w:rsidR="002B1B6E" w:rsidRPr="00F52F16" w:rsidRDefault="002B1B6E" w:rsidP="005C66DA">
            <w:pPr>
              <w:pStyle w:val="CommentText"/>
              <w:numPr>
                <w:ilvl w:val="0"/>
                <w:numId w:val="11"/>
              </w:numPr>
              <w:ind w:left="251" w:hanging="180"/>
              <w:rPr>
                <w:rFonts w:asciiTheme="minorHAnsi" w:hAnsiTheme="minorHAnsi" w:cstheme="minorBidi"/>
                <w:sz w:val="22"/>
                <w:szCs w:val="22"/>
              </w:rPr>
            </w:pPr>
            <w:r>
              <w:rPr>
                <w:rFonts w:asciiTheme="minorHAnsi" w:hAnsiTheme="minorHAnsi" w:cstheme="minorBidi"/>
                <w:sz w:val="22"/>
                <w:szCs w:val="22"/>
              </w:rPr>
              <w:t>F</w:t>
            </w:r>
            <w:r w:rsidRPr="3AD27325">
              <w:rPr>
                <w:rFonts w:asciiTheme="minorHAnsi" w:hAnsiTheme="minorHAnsi" w:cstheme="minorBidi"/>
                <w:sz w:val="22"/>
                <w:szCs w:val="22"/>
              </w:rPr>
              <w:t>or a copy of the laboratory’s exposure control plan (ECP). Review it at least once a year and when new or modified tasks or procedures affect your exposure to bloodborne pathogens at work.</w:t>
            </w:r>
          </w:p>
          <w:p w14:paraId="16096576" w14:textId="77777777" w:rsidR="002B1B6E" w:rsidRPr="0028069F" w:rsidRDefault="002B1B6E" w:rsidP="005C66DA">
            <w:pPr>
              <w:pStyle w:val="CommentText"/>
              <w:numPr>
                <w:ilvl w:val="0"/>
                <w:numId w:val="10"/>
              </w:numPr>
              <w:ind w:left="251" w:hanging="180"/>
              <w:rPr>
                <w:rFonts w:asciiTheme="minorHAnsi" w:hAnsiTheme="minorHAnsi" w:cstheme="minorHAnsi"/>
                <w:sz w:val="22"/>
                <w:szCs w:val="22"/>
              </w:rPr>
            </w:pPr>
            <w:r w:rsidRPr="00F52F16">
              <w:rPr>
                <w:rFonts w:asciiTheme="minorHAnsi" w:hAnsiTheme="minorHAnsi" w:cstheme="minorHAnsi"/>
                <w:sz w:val="22"/>
                <w:szCs w:val="22"/>
              </w:rPr>
              <w:t>About ECP training.</w:t>
            </w:r>
          </w:p>
        </w:tc>
        <w:tc>
          <w:tcPr>
            <w:tcW w:w="1296" w:type="dxa"/>
            <w:tcBorders>
              <w:top w:val="single" w:sz="4" w:space="0" w:color="auto"/>
              <w:left w:val="single" w:sz="4" w:space="0" w:color="auto"/>
              <w:bottom w:val="single" w:sz="4" w:space="0" w:color="auto"/>
              <w:right w:val="single" w:sz="4" w:space="0" w:color="auto"/>
            </w:tcBorders>
          </w:tcPr>
          <w:p w14:paraId="01860E40" w14:textId="77777777" w:rsidR="002B1B6E" w:rsidRPr="00F52F16" w:rsidRDefault="002B1B6E" w:rsidP="005C66DA">
            <w:pPr>
              <w:pStyle w:val="CommentText"/>
              <w:rPr>
                <w:rFonts w:asciiTheme="minorHAnsi" w:hAnsiTheme="minorHAnsi" w:cstheme="minorHAnsi"/>
                <w:sz w:val="22"/>
                <w:szCs w:val="22"/>
              </w:rPr>
            </w:pPr>
          </w:p>
        </w:tc>
        <w:tc>
          <w:tcPr>
            <w:tcW w:w="4320" w:type="dxa"/>
            <w:gridSpan w:val="2"/>
            <w:tcBorders>
              <w:top w:val="single" w:sz="4" w:space="0" w:color="auto"/>
              <w:left w:val="single" w:sz="4" w:space="0" w:color="auto"/>
              <w:bottom w:val="single" w:sz="4" w:space="0" w:color="auto"/>
              <w:right w:val="single" w:sz="4" w:space="0" w:color="auto"/>
            </w:tcBorders>
          </w:tcPr>
          <w:p w14:paraId="0EDD7170" w14:textId="77777777" w:rsidR="002B1B6E" w:rsidRPr="00F52F16" w:rsidRDefault="002B1B6E" w:rsidP="005C66DA">
            <w:pPr>
              <w:pStyle w:val="CommentText"/>
              <w:rPr>
                <w:rFonts w:asciiTheme="minorHAnsi" w:hAnsiTheme="minorHAnsi" w:cstheme="minorHAnsi"/>
                <w:sz w:val="22"/>
                <w:szCs w:val="22"/>
              </w:rPr>
            </w:pPr>
          </w:p>
        </w:tc>
      </w:tr>
      <w:tr w:rsidR="002B1B6E" w:rsidRPr="00F52F16" w14:paraId="3FF64384" w14:textId="77777777" w:rsidTr="008F3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72" w:type="dxa"/>
          </w:tblCellMar>
        </w:tblPrEx>
        <w:trPr>
          <w:trHeight w:val="366"/>
        </w:trPr>
        <w:tc>
          <w:tcPr>
            <w:tcW w:w="4320" w:type="dxa"/>
            <w:gridSpan w:val="2"/>
            <w:tcBorders>
              <w:top w:val="single" w:sz="4" w:space="0" w:color="auto"/>
              <w:left w:val="single" w:sz="4" w:space="0" w:color="auto"/>
              <w:bottom w:val="single" w:sz="4" w:space="0" w:color="auto"/>
              <w:right w:val="single" w:sz="4" w:space="0" w:color="auto"/>
            </w:tcBorders>
          </w:tcPr>
          <w:p w14:paraId="4E2B1A08" w14:textId="77777777" w:rsidR="002B1B6E" w:rsidRPr="00F52F16" w:rsidRDefault="002B1B6E" w:rsidP="005C66DA">
            <w:pPr>
              <w:spacing w:before="60" w:after="60"/>
              <w:rPr>
                <w:rFonts w:asciiTheme="minorHAnsi" w:hAnsiTheme="minorHAnsi" w:cstheme="minorBidi"/>
              </w:rPr>
            </w:pPr>
            <w:r w:rsidRPr="4B4170F4">
              <w:rPr>
                <w:rFonts w:asciiTheme="minorHAnsi" w:hAnsiTheme="minorHAnsi" w:cstheme="minorBidi"/>
              </w:rPr>
              <w:t>About hepatitis B virus (HBV) training and vaccination</w:t>
            </w:r>
            <w:r>
              <w:rPr>
                <w:rFonts w:asciiTheme="minorHAnsi" w:hAnsiTheme="minorHAnsi" w:cstheme="minorBidi"/>
              </w:rPr>
              <w:t xml:space="preserve"> after this training</w:t>
            </w:r>
            <w:r w:rsidRPr="4B4170F4">
              <w:rPr>
                <w:rFonts w:asciiTheme="minorHAnsi" w:hAnsiTheme="minorHAnsi" w:cstheme="minorBidi"/>
              </w:rPr>
              <w:t xml:space="preserve">. </w:t>
            </w:r>
          </w:p>
        </w:tc>
        <w:tc>
          <w:tcPr>
            <w:tcW w:w="1296" w:type="dxa"/>
            <w:tcBorders>
              <w:top w:val="single" w:sz="4" w:space="0" w:color="auto"/>
              <w:left w:val="single" w:sz="4" w:space="0" w:color="auto"/>
              <w:bottom w:val="single" w:sz="4" w:space="0" w:color="auto"/>
              <w:right w:val="single" w:sz="4" w:space="0" w:color="auto"/>
            </w:tcBorders>
          </w:tcPr>
          <w:p w14:paraId="6692888F" w14:textId="77777777" w:rsidR="002B1B6E" w:rsidRPr="00F52F16" w:rsidRDefault="002B1B6E" w:rsidP="005C66DA">
            <w:pPr>
              <w:rPr>
                <w:rFonts w:asciiTheme="minorHAnsi" w:hAnsiTheme="minorHAnsi" w:cstheme="minorHAnsi"/>
              </w:rPr>
            </w:pPr>
          </w:p>
        </w:tc>
        <w:tc>
          <w:tcPr>
            <w:tcW w:w="4320" w:type="dxa"/>
            <w:gridSpan w:val="2"/>
            <w:tcBorders>
              <w:top w:val="single" w:sz="4" w:space="0" w:color="auto"/>
              <w:left w:val="single" w:sz="4" w:space="0" w:color="auto"/>
              <w:bottom w:val="single" w:sz="4" w:space="0" w:color="auto"/>
              <w:right w:val="single" w:sz="4" w:space="0" w:color="auto"/>
            </w:tcBorders>
          </w:tcPr>
          <w:p w14:paraId="1E8DC61F" w14:textId="77777777" w:rsidR="002B1B6E" w:rsidRPr="00F52F16" w:rsidRDefault="002B1B6E" w:rsidP="005C66DA">
            <w:pPr>
              <w:rPr>
                <w:rFonts w:asciiTheme="minorHAnsi" w:hAnsiTheme="minorHAnsi" w:cstheme="minorHAnsi"/>
              </w:rPr>
            </w:pPr>
          </w:p>
        </w:tc>
      </w:tr>
      <w:tr w:rsidR="002B1B6E" w:rsidRPr="00F52F16" w14:paraId="3FF5ED22" w14:textId="77777777" w:rsidTr="008F3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72" w:type="dxa"/>
          </w:tblCellMar>
        </w:tblPrEx>
        <w:trPr>
          <w:trHeight w:val="257"/>
        </w:trPr>
        <w:tc>
          <w:tcPr>
            <w:tcW w:w="4320" w:type="dxa"/>
            <w:gridSpan w:val="2"/>
            <w:tcBorders>
              <w:top w:val="single" w:sz="4" w:space="0" w:color="auto"/>
              <w:left w:val="single" w:sz="4" w:space="0" w:color="auto"/>
              <w:bottom w:val="single" w:sz="4" w:space="0" w:color="auto"/>
              <w:right w:val="single" w:sz="4" w:space="0" w:color="auto"/>
            </w:tcBorders>
          </w:tcPr>
          <w:p w14:paraId="6588F7E4" w14:textId="77777777" w:rsidR="002B1B6E" w:rsidRPr="00F52F16" w:rsidRDefault="002B1B6E" w:rsidP="005C66DA">
            <w:pPr>
              <w:rPr>
                <w:rFonts w:asciiTheme="minorHAnsi" w:hAnsiTheme="minorHAnsi" w:cstheme="minorBidi"/>
              </w:rPr>
            </w:pPr>
            <w:r>
              <w:rPr>
                <w:rFonts w:asciiTheme="minorHAnsi" w:hAnsiTheme="minorHAnsi" w:cstheme="minorBidi"/>
              </w:rPr>
              <w:t>F</w:t>
            </w:r>
            <w:r w:rsidRPr="4B4170F4">
              <w:rPr>
                <w:rFonts w:asciiTheme="minorHAnsi" w:hAnsiTheme="minorHAnsi" w:cstheme="minorBidi"/>
              </w:rPr>
              <w:t>or details about the signs and labels used in the laboratory.</w:t>
            </w:r>
          </w:p>
        </w:tc>
        <w:tc>
          <w:tcPr>
            <w:tcW w:w="1296" w:type="dxa"/>
            <w:tcBorders>
              <w:top w:val="single" w:sz="4" w:space="0" w:color="auto"/>
              <w:left w:val="single" w:sz="4" w:space="0" w:color="auto"/>
              <w:bottom w:val="single" w:sz="4" w:space="0" w:color="auto"/>
              <w:right w:val="single" w:sz="4" w:space="0" w:color="auto"/>
            </w:tcBorders>
          </w:tcPr>
          <w:p w14:paraId="529AD6F8" w14:textId="77777777" w:rsidR="002B1B6E" w:rsidRPr="00F52F16" w:rsidRDefault="002B1B6E" w:rsidP="005C66DA">
            <w:pPr>
              <w:rPr>
                <w:rFonts w:asciiTheme="minorHAnsi" w:hAnsiTheme="minorHAnsi" w:cstheme="minorHAnsi"/>
              </w:rPr>
            </w:pPr>
          </w:p>
        </w:tc>
        <w:tc>
          <w:tcPr>
            <w:tcW w:w="4320" w:type="dxa"/>
            <w:gridSpan w:val="2"/>
            <w:tcBorders>
              <w:top w:val="single" w:sz="4" w:space="0" w:color="auto"/>
              <w:left w:val="single" w:sz="4" w:space="0" w:color="auto"/>
              <w:bottom w:val="single" w:sz="4" w:space="0" w:color="auto"/>
              <w:right w:val="single" w:sz="4" w:space="0" w:color="auto"/>
            </w:tcBorders>
          </w:tcPr>
          <w:p w14:paraId="1935CC93" w14:textId="77777777" w:rsidR="002B1B6E" w:rsidRPr="00F52F16" w:rsidRDefault="002B1B6E" w:rsidP="005C66DA">
            <w:pPr>
              <w:rPr>
                <w:rFonts w:asciiTheme="minorHAnsi" w:hAnsiTheme="minorHAnsi" w:cstheme="minorHAnsi"/>
              </w:rPr>
            </w:pPr>
          </w:p>
        </w:tc>
      </w:tr>
      <w:tr w:rsidR="002B1B6E" w:rsidRPr="00F52F16" w14:paraId="0519DB07" w14:textId="77777777" w:rsidTr="008F3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72" w:type="dxa"/>
          </w:tblCellMar>
        </w:tblPrEx>
        <w:trPr>
          <w:trHeight w:val="1689"/>
        </w:trPr>
        <w:tc>
          <w:tcPr>
            <w:tcW w:w="4320" w:type="dxa"/>
            <w:gridSpan w:val="2"/>
            <w:tcBorders>
              <w:top w:val="single" w:sz="4" w:space="0" w:color="auto"/>
              <w:left w:val="single" w:sz="4" w:space="0" w:color="auto"/>
              <w:bottom w:val="single" w:sz="4" w:space="0" w:color="auto"/>
              <w:right w:val="single" w:sz="4" w:space="0" w:color="auto"/>
            </w:tcBorders>
          </w:tcPr>
          <w:p w14:paraId="58970100" w14:textId="77777777" w:rsidR="002B1B6E" w:rsidRPr="00F52F16" w:rsidRDefault="002B1B6E" w:rsidP="005C66DA">
            <w:pPr>
              <w:pStyle w:val="CommentText"/>
              <w:rPr>
                <w:rFonts w:asciiTheme="minorHAnsi" w:hAnsiTheme="minorHAnsi" w:cstheme="minorHAnsi"/>
                <w:sz w:val="22"/>
                <w:szCs w:val="22"/>
              </w:rPr>
            </w:pPr>
            <w:r>
              <w:rPr>
                <w:rFonts w:asciiTheme="minorHAnsi" w:hAnsiTheme="minorHAnsi" w:cstheme="minorHAnsi"/>
                <w:sz w:val="22"/>
                <w:szCs w:val="22"/>
              </w:rPr>
              <w:t>W</w:t>
            </w:r>
            <w:r w:rsidRPr="00F52F16">
              <w:rPr>
                <w:rFonts w:asciiTheme="minorHAnsi" w:hAnsiTheme="minorHAnsi" w:cstheme="minorHAnsi"/>
                <w:sz w:val="22"/>
                <w:szCs w:val="22"/>
              </w:rPr>
              <w:t xml:space="preserve">here you can find </w:t>
            </w:r>
            <w:r>
              <w:rPr>
                <w:rFonts w:asciiTheme="minorHAnsi" w:hAnsiTheme="minorHAnsi" w:cstheme="minorHAnsi"/>
                <w:sz w:val="22"/>
                <w:szCs w:val="22"/>
              </w:rPr>
              <w:t>the</w:t>
            </w:r>
            <w:r w:rsidRPr="00F52F16">
              <w:rPr>
                <w:rFonts w:asciiTheme="minorHAnsi" w:hAnsiTheme="minorHAnsi" w:cstheme="minorHAnsi"/>
                <w:sz w:val="22"/>
                <w:szCs w:val="22"/>
              </w:rPr>
              <w:t xml:space="preserve"> laboratory’s biological spill kit and SOPs for handling blood or OPIM spills, including:</w:t>
            </w:r>
          </w:p>
          <w:p w14:paraId="340E3A10" w14:textId="77777777" w:rsidR="002B1B6E" w:rsidRPr="00F52F16" w:rsidRDefault="002B1B6E" w:rsidP="005C66DA">
            <w:pPr>
              <w:pStyle w:val="CommentText"/>
              <w:numPr>
                <w:ilvl w:val="1"/>
                <w:numId w:val="12"/>
              </w:numPr>
              <w:ind w:left="251" w:hanging="180"/>
              <w:rPr>
                <w:rFonts w:asciiTheme="minorHAnsi" w:hAnsiTheme="minorHAnsi" w:cstheme="minorHAnsi"/>
                <w:sz w:val="22"/>
                <w:szCs w:val="22"/>
              </w:rPr>
            </w:pPr>
            <w:r w:rsidRPr="00F52F16">
              <w:rPr>
                <w:rFonts w:asciiTheme="minorHAnsi" w:hAnsiTheme="minorHAnsi" w:cstheme="minorHAnsi"/>
                <w:sz w:val="22"/>
                <w:szCs w:val="22"/>
              </w:rPr>
              <w:t>Large spills (more than 1 liter)</w:t>
            </w:r>
          </w:p>
          <w:p w14:paraId="20D64238" w14:textId="77777777" w:rsidR="002B1B6E" w:rsidRPr="00F52F16" w:rsidRDefault="002B1B6E" w:rsidP="005C66DA">
            <w:pPr>
              <w:pStyle w:val="CommentText"/>
              <w:numPr>
                <w:ilvl w:val="1"/>
                <w:numId w:val="12"/>
              </w:numPr>
              <w:ind w:left="251" w:hanging="180"/>
              <w:rPr>
                <w:rFonts w:asciiTheme="minorHAnsi" w:hAnsiTheme="minorHAnsi" w:cstheme="minorBidi"/>
                <w:sz w:val="22"/>
                <w:szCs w:val="22"/>
              </w:rPr>
            </w:pPr>
            <w:r w:rsidRPr="4B4170F4">
              <w:rPr>
                <w:rFonts w:asciiTheme="minorHAnsi" w:hAnsiTheme="minorHAnsi" w:cstheme="minorBidi"/>
                <w:sz w:val="22"/>
                <w:szCs w:val="22"/>
              </w:rPr>
              <w:t>Spills that are difficult to clean (e.g., in the spillage trough or equipment)</w:t>
            </w:r>
          </w:p>
          <w:p w14:paraId="56B71FFB" w14:textId="77777777" w:rsidR="002B1B6E" w:rsidRPr="0028069F" w:rsidRDefault="002B1B6E" w:rsidP="005C66DA">
            <w:pPr>
              <w:pStyle w:val="CommentText"/>
              <w:numPr>
                <w:ilvl w:val="1"/>
                <w:numId w:val="12"/>
              </w:numPr>
              <w:ind w:left="251" w:hanging="180"/>
              <w:rPr>
                <w:rFonts w:asciiTheme="minorHAnsi" w:hAnsiTheme="minorHAnsi" w:cstheme="minorHAnsi"/>
                <w:sz w:val="22"/>
                <w:szCs w:val="22"/>
              </w:rPr>
            </w:pPr>
            <w:r w:rsidRPr="00F52F16">
              <w:rPr>
                <w:rFonts w:asciiTheme="minorHAnsi" w:hAnsiTheme="minorHAnsi" w:cstheme="minorHAnsi"/>
                <w:sz w:val="22"/>
                <w:szCs w:val="22"/>
              </w:rPr>
              <w:t>Spills outside the biological safety cabinet</w:t>
            </w:r>
          </w:p>
        </w:tc>
        <w:tc>
          <w:tcPr>
            <w:tcW w:w="1296" w:type="dxa"/>
            <w:tcBorders>
              <w:top w:val="single" w:sz="4" w:space="0" w:color="auto"/>
              <w:left w:val="single" w:sz="4" w:space="0" w:color="auto"/>
              <w:bottom w:val="single" w:sz="4" w:space="0" w:color="auto"/>
              <w:right w:val="single" w:sz="4" w:space="0" w:color="auto"/>
            </w:tcBorders>
          </w:tcPr>
          <w:p w14:paraId="4A52BE85" w14:textId="77777777" w:rsidR="002B1B6E" w:rsidRPr="00F52F16" w:rsidRDefault="002B1B6E" w:rsidP="005C66DA">
            <w:pPr>
              <w:pStyle w:val="CommentText"/>
              <w:rPr>
                <w:rFonts w:asciiTheme="minorHAnsi" w:hAnsiTheme="minorHAnsi" w:cstheme="minorHAnsi"/>
                <w:sz w:val="22"/>
                <w:szCs w:val="22"/>
              </w:rPr>
            </w:pPr>
          </w:p>
        </w:tc>
        <w:tc>
          <w:tcPr>
            <w:tcW w:w="4320" w:type="dxa"/>
            <w:gridSpan w:val="2"/>
            <w:tcBorders>
              <w:top w:val="single" w:sz="4" w:space="0" w:color="auto"/>
              <w:left w:val="single" w:sz="4" w:space="0" w:color="auto"/>
              <w:bottom w:val="single" w:sz="4" w:space="0" w:color="auto"/>
              <w:right w:val="single" w:sz="4" w:space="0" w:color="auto"/>
            </w:tcBorders>
          </w:tcPr>
          <w:p w14:paraId="6363C217" w14:textId="77777777" w:rsidR="002B1B6E" w:rsidRPr="00F52F16" w:rsidRDefault="002B1B6E" w:rsidP="005C66DA">
            <w:pPr>
              <w:pStyle w:val="CommentText"/>
              <w:rPr>
                <w:rFonts w:asciiTheme="minorHAnsi" w:hAnsiTheme="minorHAnsi" w:cstheme="minorHAnsi"/>
                <w:sz w:val="22"/>
                <w:szCs w:val="22"/>
              </w:rPr>
            </w:pPr>
          </w:p>
        </w:tc>
      </w:tr>
      <w:tr w:rsidR="002B1B6E" w:rsidRPr="00F52F16" w14:paraId="6B071C3F" w14:textId="77777777" w:rsidTr="008F3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72" w:type="dxa"/>
          </w:tblCellMar>
        </w:tblPrEx>
        <w:trPr>
          <w:trHeight w:val="604"/>
        </w:trPr>
        <w:tc>
          <w:tcPr>
            <w:tcW w:w="4320" w:type="dxa"/>
            <w:gridSpan w:val="2"/>
            <w:tcBorders>
              <w:top w:val="single" w:sz="4" w:space="0" w:color="auto"/>
              <w:left w:val="single" w:sz="4" w:space="0" w:color="auto"/>
              <w:bottom w:val="single" w:sz="4" w:space="0" w:color="auto"/>
              <w:right w:val="single" w:sz="4" w:space="0" w:color="auto"/>
            </w:tcBorders>
          </w:tcPr>
          <w:p w14:paraId="4BF459E2" w14:textId="77777777" w:rsidR="002B1B6E" w:rsidRPr="00F52F16" w:rsidRDefault="002B1B6E" w:rsidP="005C66DA">
            <w:pPr>
              <w:pStyle w:val="CommentText"/>
              <w:rPr>
                <w:rFonts w:asciiTheme="minorHAnsi" w:hAnsiTheme="minorHAnsi" w:cstheme="minorHAnsi"/>
                <w:sz w:val="22"/>
                <w:szCs w:val="22"/>
              </w:rPr>
            </w:pPr>
            <w:r w:rsidRPr="4B4170F4">
              <w:rPr>
                <w:rFonts w:asciiTheme="minorHAnsi" w:hAnsiTheme="minorHAnsi" w:cstheme="minorBidi"/>
                <w:sz w:val="22"/>
                <w:szCs w:val="22"/>
              </w:rPr>
              <w:t xml:space="preserve">About actions to take and persons to contact if you experience exposure to blood or OPIM in </w:t>
            </w:r>
            <w:r>
              <w:rPr>
                <w:rFonts w:asciiTheme="minorHAnsi" w:hAnsiTheme="minorHAnsi" w:cstheme="minorBidi"/>
                <w:sz w:val="22"/>
                <w:szCs w:val="22"/>
              </w:rPr>
              <w:t>the</w:t>
            </w:r>
            <w:r w:rsidRPr="4B4170F4">
              <w:rPr>
                <w:rFonts w:asciiTheme="minorHAnsi" w:hAnsiTheme="minorHAnsi" w:cstheme="minorBidi"/>
                <w:sz w:val="22"/>
                <w:szCs w:val="22"/>
              </w:rPr>
              <w:t xml:space="preserve"> laboratory.</w:t>
            </w:r>
          </w:p>
        </w:tc>
        <w:tc>
          <w:tcPr>
            <w:tcW w:w="1296" w:type="dxa"/>
            <w:tcBorders>
              <w:top w:val="single" w:sz="4" w:space="0" w:color="auto"/>
              <w:left w:val="single" w:sz="4" w:space="0" w:color="auto"/>
              <w:bottom w:val="single" w:sz="4" w:space="0" w:color="auto"/>
              <w:right w:val="single" w:sz="4" w:space="0" w:color="auto"/>
            </w:tcBorders>
          </w:tcPr>
          <w:p w14:paraId="782911BC" w14:textId="77777777" w:rsidR="002B1B6E" w:rsidRPr="00F52F16" w:rsidRDefault="002B1B6E" w:rsidP="005C66DA">
            <w:pPr>
              <w:pStyle w:val="CommentText"/>
              <w:rPr>
                <w:rFonts w:asciiTheme="minorHAnsi" w:hAnsiTheme="minorHAnsi" w:cstheme="minorHAnsi"/>
                <w:sz w:val="22"/>
                <w:szCs w:val="22"/>
              </w:rPr>
            </w:pPr>
          </w:p>
        </w:tc>
        <w:tc>
          <w:tcPr>
            <w:tcW w:w="4320" w:type="dxa"/>
            <w:gridSpan w:val="2"/>
            <w:tcBorders>
              <w:top w:val="single" w:sz="4" w:space="0" w:color="auto"/>
              <w:left w:val="single" w:sz="4" w:space="0" w:color="auto"/>
              <w:bottom w:val="single" w:sz="4" w:space="0" w:color="auto"/>
              <w:right w:val="single" w:sz="4" w:space="0" w:color="auto"/>
            </w:tcBorders>
          </w:tcPr>
          <w:p w14:paraId="5A9A42F2" w14:textId="77777777" w:rsidR="002B1B6E" w:rsidRPr="00F52F16" w:rsidRDefault="002B1B6E" w:rsidP="005C66DA">
            <w:pPr>
              <w:pStyle w:val="CommentText"/>
              <w:rPr>
                <w:rFonts w:asciiTheme="minorHAnsi" w:hAnsiTheme="minorHAnsi" w:cstheme="minorHAnsi"/>
                <w:sz w:val="22"/>
                <w:szCs w:val="22"/>
              </w:rPr>
            </w:pPr>
          </w:p>
        </w:tc>
      </w:tr>
      <w:tr w:rsidR="002B1B6E" w:rsidRPr="00F52F16" w14:paraId="368CA856" w14:textId="77777777" w:rsidTr="008F3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72" w:type="dxa"/>
          </w:tblCellMar>
        </w:tblPrEx>
        <w:trPr>
          <w:trHeight w:val="474"/>
        </w:trPr>
        <w:tc>
          <w:tcPr>
            <w:tcW w:w="4320" w:type="dxa"/>
            <w:gridSpan w:val="2"/>
            <w:tcBorders>
              <w:top w:val="single" w:sz="4" w:space="0" w:color="auto"/>
              <w:left w:val="single" w:sz="4" w:space="0" w:color="auto"/>
              <w:bottom w:val="single" w:sz="4" w:space="0" w:color="auto"/>
              <w:right w:val="single" w:sz="4" w:space="0" w:color="auto"/>
            </w:tcBorders>
          </w:tcPr>
          <w:p w14:paraId="0AD39107" w14:textId="77777777" w:rsidR="002B1B6E" w:rsidRPr="00F52F16" w:rsidRDefault="002B1B6E" w:rsidP="005C66DA">
            <w:pPr>
              <w:pStyle w:val="CommentText"/>
              <w:rPr>
                <w:rFonts w:asciiTheme="minorHAnsi" w:hAnsiTheme="minorHAnsi" w:cstheme="minorBidi"/>
                <w:sz w:val="22"/>
                <w:szCs w:val="22"/>
              </w:rPr>
            </w:pPr>
            <w:r w:rsidRPr="00F52F16">
              <w:rPr>
                <w:rFonts w:asciiTheme="minorHAnsi" w:hAnsiTheme="minorHAnsi" w:cstheme="minorHAnsi"/>
                <w:sz w:val="22"/>
                <w:szCs w:val="22"/>
              </w:rPr>
              <w:t xml:space="preserve">Ask your supervisor what other general workplace practices you should follow in </w:t>
            </w:r>
            <w:r>
              <w:rPr>
                <w:rFonts w:asciiTheme="minorHAnsi" w:hAnsiTheme="minorHAnsi" w:cstheme="minorHAnsi"/>
                <w:sz w:val="22"/>
                <w:szCs w:val="22"/>
              </w:rPr>
              <w:t>the</w:t>
            </w:r>
            <w:r w:rsidRPr="00F52F16">
              <w:rPr>
                <w:rFonts w:asciiTheme="minorHAnsi" w:hAnsiTheme="minorHAnsi" w:cstheme="minorHAnsi"/>
                <w:sz w:val="22"/>
                <w:szCs w:val="22"/>
              </w:rPr>
              <w:t xml:space="preserve"> laboratory.</w:t>
            </w:r>
          </w:p>
        </w:tc>
        <w:tc>
          <w:tcPr>
            <w:tcW w:w="1296" w:type="dxa"/>
            <w:tcBorders>
              <w:top w:val="single" w:sz="4" w:space="0" w:color="auto"/>
              <w:left w:val="single" w:sz="4" w:space="0" w:color="auto"/>
              <w:bottom w:val="single" w:sz="4" w:space="0" w:color="auto"/>
              <w:right w:val="single" w:sz="4" w:space="0" w:color="auto"/>
            </w:tcBorders>
          </w:tcPr>
          <w:p w14:paraId="716F81FF" w14:textId="77777777" w:rsidR="002B1B6E" w:rsidRPr="00F52F16" w:rsidRDefault="002B1B6E" w:rsidP="005C66DA">
            <w:pPr>
              <w:pStyle w:val="CommentText"/>
              <w:rPr>
                <w:rFonts w:asciiTheme="minorHAnsi" w:hAnsiTheme="minorHAnsi" w:cstheme="minorHAnsi"/>
                <w:sz w:val="22"/>
                <w:szCs w:val="22"/>
              </w:rPr>
            </w:pPr>
          </w:p>
        </w:tc>
        <w:tc>
          <w:tcPr>
            <w:tcW w:w="4320" w:type="dxa"/>
            <w:gridSpan w:val="2"/>
            <w:tcBorders>
              <w:top w:val="single" w:sz="4" w:space="0" w:color="auto"/>
              <w:left w:val="single" w:sz="4" w:space="0" w:color="auto"/>
              <w:bottom w:val="single" w:sz="4" w:space="0" w:color="auto"/>
              <w:right w:val="single" w:sz="4" w:space="0" w:color="auto"/>
            </w:tcBorders>
          </w:tcPr>
          <w:p w14:paraId="5DDB0647" w14:textId="77777777" w:rsidR="002B1B6E" w:rsidRPr="00F52F16" w:rsidRDefault="002B1B6E" w:rsidP="005C66DA">
            <w:pPr>
              <w:pStyle w:val="CommentText"/>
              <w:rPr>
                <w:rFonts w:asciiTheme="minorHAnsi" w:hAnsiTheme="minorHAnsi" w:cstheme="minorHAnsi"/>
                <w:sz w:val="22"/>
                <w:szCs w:val="22"/>
              </w:rPr>
            </w:pPr>
          </w:p>
        </w:tc>
      </w:tr>
      <w:tr w:rsidR="002B1B6E" w:rsidRPr="00F52F16" w14:paraId="13D597B9" w14:textId="77777777" w:rsidTr="008F3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72" w:type="dxa"/>
          </w:tblCellMar>
        </w:tblPrEx>
        <w:trPr>
          <w:trHeight w:val="710"/>
        </w:trPr>
        <w:tc>
          <w:tcPr>
            <w:tcW w:w="4320" w:type="dxa"/>
            <w:gridSpan w:val="2"/>
            <w:tcBorders>
              <w:top w:val="single" w:sz="4" w:space="0" w:color="auto"/>
              <w:left w:val="single" w:sz="4" w:space="0" w:color="auto"/>
              <w:bottom w:val="single" w:sz="4" w:space="0" w:color="auto"/>
              <w:right w:val="single" w:sz="4" w:space="0" w:color="auto"/>
            </w:tcBorders>
          </w:tcPr>
          <w:p w14:paraId="4D22BD37" w14:textId="77777777" w:rsidR="002B1B6E" w:rsidRPr="00F52F16" w:rsidRDefault="002B1B6E" w:rsidP="005C66DA">
            <w:pPr>
              <w:pStyle w:val="CommentText"/>
              <w:rPr>
                <w:rFonts w:asciiTheme="minorHAnsi" w:hAnsiTheme="minorHAnsi" w:cstheme="minorHAnsi"/>
                <w:sz w:val="22"/>
                <w:szCs w:val="22"/>
              </w:rPr>
            </w:pPr>
            <w:r w:rsidRPr="00F52F16">
              <w:rPr>
                <w:rFonts w:asciiTheme="minorHAnsi" w:hAnsiTheme="minorHAnsi" w:cstheme="minorHAnsi"/>
                <w:sz w:val="22"/>
                <w:szCs w:val="22"/>
              </w:rPr>
              <w:t>A</w:t>
            </w:r>
            <w:r w:rsidRPr="00C42C71">
              <w:rPr>
                <w:rStyle w:val="cf01"/>
                <w:rFonts w:asciiTheme="minorHAnsi" w:hAnsiTheme="minorHAnsi" w:cstheme="minorHAnsi"/>
              </w:rPr>
              <w:t xml:space="preserve">bout the medical evaluation and follow-up assessment made available after an exposure in </w:t>
            </w:r>
            <w:r>
              <w:rPr>
                <w:rStyle w:val="cf01"/>
                <w:rFonts w:asciiTheme="minorHAnsi" w:hAnsiTheme="minorHAnsi" w:cstheme="minorHAnsi"/>
              </w:rPr>
              <w:t>t</w:t>
            </w:r>
            <w:r>
              <w:rPr>
                <w:rStyle w:val="cf01"/>
                <w:rFonts w:cstheme="minorHAnsi"/>
              </w:rPr>
              <w:t>he</w:t>
            </w:r>
            <w:r w:rsidRPr="00C42C71">
              <w:rPr>
                <w:rStyle w:val="cf01"/>
                <w:rFonts w:asciiTheme="minorHAnsi" w:hAnsiTheme="minorHAnsi" w:cstheme="minorHAnsi"/>
              </w:rPr>
              <w:t xml:space="preserve"> laboratory.</w:t>
            </w:r>
          </w:p>
        </w:tc>
        <w:tc>
          <w:tcPr>
            <w:tcW w:w="1296" w:type="dxa"/>
            <w:tcBorders>
              <w:top w:val="single" w:sz="4" w:space="0" w:color="auto"/>
              <w:left w:val="single" w:sz="4" w:space="0" w:color="auto"/>
              <w:bottom w:val="single" w:sz="4" w:space="0" w:color="auto"/>
              <w:right w:val="single" w:sz="4" w:space="0" w:color="auto"/>
            </w:tcBorders>
          </w:tcPr>
          <w:p w14:paraId="48C1B5E1" w14:textId="77777777" w:rsidR="002B1B6E" w:rsidRPr="00F52F16" w:rsidRDefault="002B1B6E" w:rsidP="005C66DA">
            <w:pPr>
              <w:pStyle w:val="CommentText"/>
              <w:rPr>
                <w:rFonts w:asciiTheme="minorHAnsi" w:hAnsiTheme="minorHAnsi" w:cstheme="minorHAnsi"/>
                <w:sz w:val="22"/>
                <w:szCs w:val="22"/>
              </w:rPr>
            </w:pPr>
          </w:p>
        </w:tc>
        <w:tc>
          <w:tcPr>
            <w:tcW w:w="4320" w:type="dxa"/>
            <w:gridSpan w:val="2"/>
            <w:tcBorders>
              <w:top w:val="single" w:sz="4" w:space="0" w:color="auto"/>
              <w:left w:val="single" w:sz="4" w:space="0" w:color="auto"/>
              <w:bottom w:val="single" w:sz="4" w:space="0" w:color="auto"/>
              <w:right w:val="single" w:sz="4" w:space="0" w:color="auto"/>
            </w:tcBorders>
          </w:tcPr>
          <w:p w14:paraId="4A6B5CD8" w14:textId="77777777" w:rsidR="002B1B6E" w:rsidRPr="00F52F16" w:rsidRDefault="002B1B6E" w:rsidP="005C66DA">
            <w:pPr>
              <w:pStyle w:val="CommentText"/>
              <w:rPr>
                <w:rFonts w:asciiTheme="minorHAnsi" w:hAnsiTheme="minorHAnsi" w:cstheme="minorHAnsi"/>
                <w:sz w:val="22"/>
                <w:szCs w:val="22"/>
              </w:rPr>
            </w:pPr>
          </w:p>
        </w:tc>
      </w:tr>
    </w:tbl>
    <w:p w14:paraId="042A521A" w14:textId="77777777" w:rsidR="002B1B6E" w:rsidRDefault="002B1B6E" w:rsidP="002B1B6E">
      <w:pPr>
        <w:rPr>
          <w:rFonts w:asciiTheme="minorHAnsi" w:hAnsiTheme="minorHAnsi" w:cstheme="minorHAnsi"/>
        </w:rPr>
      </w:pPr>
    </w:p>
    <w:sectPr w:rsidR="002B1B6E" w:rsidSect="008F3DEB">
      <w:headerReference w:type="even" r:id="rId13"/>
      <w:headerReference w:type="default" r:id="rId14"/>
      <w:footerReference w:type="even" r:id="rId15"/>
      <w:footerReference w:type="default" r:id="rId16"/>
      <w:headerReference w:type="first" r:id="rId17"/>
      <w:footerReference w:type="first" r:id="rId18"/>
      <w:pgSz w:w="12240" w:h="15840"/>
      <w:pgMar w:top="1890" w:right="1498" w:bottom="274" w:left="1339"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EC77" w14:textId="77777777" w:rsidR="008A39DA" w:rsidRDefault="008A39DA" w:rsidP="0086361D">
      <w:r>
        <w:separator/>
      </w:r>
    </w:p>
  </w:endnote>
  <w:endnote w:type="continuationSeparator" w:id="0">
    <w:p w14:paraId="5FB06D9D" w14:textId="77777777" w:rsidR="008A39DA" w:rsidRDefault="008A39DA" w:rsidP="0086361D">
      <w:r>
        <w:continuationSeparator/>
      </w:r>
    </w:p>
  </w:endnote>
  <w:endnote w:type="continuationNotice" w:id="1">
    <w:p w14:paraId="12EBB4D1" w14:textId="77777777" w:rsidR="008A39DA" w:rsidRDefault="008A3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0256" w14:textId="77777777" w:rsidR="00813840" w:rsidRDefault="00813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0B90" w14:textId="0478A53F" w:rsidR="00304C78" w:rsidRPr="00F52F16" w:rsidRDefault="003B6C7A">
    <w:pPr>
      <w:pStyle w:val="Footer"/>
      <w:rPr>
        <w:sz w:val="20"/>
        <w:szCs w:val="20"/>
      </w:rPr>
    </w:pPr>
    <w:r w:rsidRPr="00F52F16">
      <w:rPr>
        <w:rFonts w:eastAsia="Times New Roman"/>
        <w:sz w:val="20"/>
        <w:szCs w:val="20"/>
      </w:rPr>
      <w:t>This job aid is a component of the free, on-demand CDC training course “Bloodborne Pathogens.”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54BE" w14:textId="77777777" w:rsidR="008F3DEB" w:rsidRDefault="008F3DEB" w:rsidP="008F3DEB">
    <w:pPr>
      <w:rPr>
        <w:rStyle w:val="Hyperlink"/>
        <w:rFonts w:asciiTheme="minorHAnsi" w:hAnsiTheme="minorHAnsi" w:cstheme="minorHAnsi"/>
        <w:sz w:val="20"/>
        <w:szCs w:val="20"/>
      </w:rPr>
    </w:pPr>
    <w:r w:rsidRPr="00561839">
      <w:rPr>
        <w:rStyle w:val="ui-provider"/>
        <w:rFonts w:asciiTheme="minorHAnsi" w:hAnsiTheme="minorHAnsi" w:cstheme="minorHAnsi"/>
        <w:sz w:val="20"/>
        <w:szCs w:val="20"/>
      </w:rPr>
      <w:t xml:space="preserve">This job aid is a component of the free, on-demand CDC training course “Fundamentals of Bloodborne Pathogens.” Find the course at </w:t>
    </w:r>
    <w:hyperlink r:id="rId1" w:tgtFrame="_blank" w:tooltip="https://reach.cdc.gov/" w:history="1">
      <w:r w:rsidRPr="00561839">
        <w:rPr>
          <w:rStyle w:val="Hyperlink"/>
          <w:rFonts w:asciiTheme="minorHAnsi" w:hAnsiTheme="minorHAnsi" w:cstheme="minorHAnsi"/>
          <w:sz w:val="20"/>
          <w:szCs w:val="20"/>
        </w:rPr>
        <w:t>reach.cdc.gov/</w:t>
      </w:r>
    </w:hyperlink>
  </w:p>
  <w:p w14:paraId="4C12FB6D" w14:textId="14ED955B" w:rsidR="008F3DEB" w:rsidRPr="00561839" w:rsidRDefault="008F3DEB" w:rsidP="008F3DEB">
    <w:pPr>
      <w:rPr>
        <w:rStyle w:val="ui-provider"/>
        <w:rFonts w:asciiTheme="minorHAnsi" w:hAnsiTheme="minorHAnsi" w:cstheme="minorHAnsi"/>
        <w:sz w:val="20"/>
        <w:szCs w:val="20"/>
      </w:rPr>
    </w:pPr>
    <w:r w:rsidRPr="002D0BA9">
      <w:rPr>
        <w:rStyle w:val="ui-provider"/>
        <w:rFonts w:asciiTheme="minorHAnsi" w:hAnsiTheme="minorHAnsi" w:cstheme="minorHAnsi"/>
        <w:sz w:val="20"/>
        <w:szCs w:val="20"/>
      </w:rPr>
      <w:t xml:space="preserve">This resource is intended for informational purposes only and should not replace laboratory-specific procedures. </w:t>
    </w:r>
  </w:p>
  <w:p w14:paraId="110F3087" w14:textId="71694B46" w:rsidR="00563576" w:rsidRPr="008F3DEB" w:rsidRDefault="008F3DEB" w:rsidP="008F3DEB">
    <w:pPr>
      <w:rPr>
        <w:rFonts w:asciiTheme="minorHAnsi" w:hAnsiTheme="minorHAnsi" w:cstheme="minorHAnsi"/>
        <w:sz w:val="20"/>
        <w:szCs w:val="20"/>
      </w:rPr>
    </w:pPr>
    <w:r w:rsidRPr="00561839">
      <w:rPr>
        <w:rStyle w:val="ui-provider"/>
        <w:rFonts w:asciiTheme="minorHAnsi" w:hAnsiTheme="minorHAnsi" w:cstheme="minorHAnsi"/>
        <w:sz w:val="20"/>
        <w:szCs w:val="20"/>
      </w:rPr>
      <w:t>V241</w:t>
    </w:r>
    <w:r>
      <w:rPr>
        <w:rStyle w:val="ui-provider"/>
        <w:rFonts w:asciiTheme="minorHAnsi" w:hAnsiTheme="minorHAnsi" w:cstheme="minorHAnsi"/>
        <w:sz w:val="20"/>
        <w:szCs w:val="20"/>
      </w:rPr>
      <w:t>7</w:t>
    </w:r>
    <w:r w:rsidRPr="00561839">
      <w:rPr>
        <w:rStyle w:val="ui-provider"/>
        <w:rFonts w:asciiTheme="minorHAnsi" w:hAnsiTheme="minorHAnsi" w:cstheme="minorHAnsi"/>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DC93D" w14:textId="77777777" w:rsidR="008A39DA" w:rsidRDefault="008A39DA" w:rsidP="0086361D">
      <w:r>
        <w:separator/>
      </w:r>
    </w:p>
  </w:footnote>
  <w:footnote w:type="continuationSeparator" w:id="0">
    <w:p w14:paraId="73558D66" w14:textId="77777777" w:rsidR="008A39DA" w:rsidRDefault="008A39DA" w:rsidP="0086361D">
      <w:r>
        <w:continuationSeparator/>
      </w:r>
    </w:p>
  </w:footnote>
  <w:footnote w:type="continuationNotice" w:id="1">
    <w:p w14:paraId="0E925118" w14:textId="77777777" w:rsidR="008A39DA" w:rsidRDefault="008A39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31F5" w14:textId="77777777" w:rsidR="00813840" w:rsidRDefault="00813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00AA" w14:textId="452C6AF3" w:rsidR="0086361D" w:rsidRDefault="00304C78">
    <w:pPr>
      <w:pStyle w:val="Header"/>
    </w:pPr>
    <w:r>
      <w:rPr>
        <w:noProof/>
        <w:color w:val="2B579A"/>
        <w:sz w:val="20"/>
        <w:shd w:val="clear" w:color="auto" w:fill="E6E6E6"/>
      </w:rPr>
      <w:drawing>
        <wp:anchor distT="0" distB="0" distL="114300" distR="114300" simplePos="0" relativeHeight="251658240" behindDoc="1" locked="0" layoutInCell="1" allowOverlap="1" wp14:anchorId="540FC152" wp14:editId="6AA19FC8">
          <wp:simplePos x="0" y="0"/>
          <wp:positionH relativeFrom="margin">
            <wp:posOffset>-855029</wp:posOffset>
          </wp:positionH>
          <wp:positionV relativeFrom="paragraph">
            <wp:posOffset>-438150</wp:posOffset>
          </wp:positionV>
          <wp:extent cx="7815263" cy="6039360"/>
          <wp:effectExtent l="0" t="0" r="0" b="0"/>
          <wp:wrapNone/>
          <wp:docPr id="25" name="Picture 2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Header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9201" cy="60424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61CD" w14:textId="4C73D25C" w:rsidR="0086361D" w:rsidRPr="00D77D4D" w:rsidRDefault="002D3E79" w:rsidP="00D77D4D">
    <w:pPr>
      <w:pStyle w:val="Header"/>
      <w:ind w:left="-630"/>
      <w:rPr>
        <w:sz w:val="28"/>
        <w:szCs w:val="28"/>
      </w:rPr>
    </w:pPr>
    <w:r>
      <w:rPr>
        <w:sz w:val="28"/>
        <w:szCs w:val="28"/>
      </w:rPr>
      <w:t>[</w:t>
    </w:r>
    <w:r w:rsidRPr="006C213E">
      <w:rPr>
        <w:sz w:val="28"/>
        <w:szCs w:val="28"/>
      </w:rPr>
      <w:t>Insert your agency information here</w:t>
    </w:r>
    <w:r>
      <w:rPr>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F3932"/>
    <w:multiLevelType w:val="multilevel"/>
    <w:tmpl w:val="BF6C120C"/>
    <w:lvl w:ilvl="0">
      <w:start w:val="2"/>
      <w:numFmt w:val="decimal"/>
      <w:lvlText w:val="%1."/>
      <w:lvlJc w:val="left"/>
      <w:pPr>
        <w:tabs>
          <w:tab w:val="num" w:pos="720"/>
        </w:tabs>
        <w:ind w:left="720" w:hanging="360"/>
      </w:pPr>
      <w:rPr>
        <w:rFonts w:ascii="Calibri" w:hAnsi="Calibri" w:hint="default"/>
        <w:b/>
        <w:i w:val="0"/>
        <w:color w:val="4F81BD" w:themeColor="accent1"/>
        <w:sz w:val="20"/>
      </w:rPr>
    </w:lvl>
    <w:lvl w:ilvl="1">
      <w:start w:val="1"/>
      <w:numFmt w:val="lowerLetter"/>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078C4"/>
    <w:multiLevelType w:val="hybridMultilevel"/>
    <w:tmpl w:val="A4A2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30CF7"/>
    <w:multiLevelType w:val="hybridMultilevel"/>
    <w:tmpl w:val="2DF6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12B8C"/>
    <w:multiLevelType w:val="hybridMultilevel"/>
    <w:tmpl w:val="043823E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4C3B4367"/>
    <w:multiLevelType w:val="hybridMultilevel"/>
    <w:tmpl w:val="4EE4DC8E"/>
    <w:lvl w:ilvl="0" w:tplc="B7FE313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A07D9"/>
    <w:multiLevelType w:val="multilevel"/>
    <w:tmpl w:val="5B901C56"/>
    <w:lvl w:ilvl="0">
      <w:start w:val="1"/>
      <w:numFmt w:val="decimal"/>
      <w:lvlText w:val="%1."/>
      <w:lvlJc w:val="left"/>
      <w:pPr>
        <w:tabs>
          <w:tab w:val="num" w:pos="720"/>
        </w:tabs>
        <w:ind w:left="720" w:hanging="360"/>
      </w:pPr>
      <w:rPr>
        <w:rFonts w:ascii="Calibri" w:hAnsi="Calibri" w:hint="default"/>
        <w:b/>
        <w:i w:val="0"/>
        <w:color w:val="00B0F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9A5C34"/>
    <w:multiLevelType w:val="multilevel"/>
    <w:tmpl w:val="6E1C7F66"/>
    <w:lvl w:ilvl="0">
      <w:start w:val="1"/>
      <w:numFmt w:val="upperLetter"/>
      <w:lvlText w:val="%1."/>
      <w:lvlJc w:val="left"/>
      <w:pPr>
        <w:tabs>
          <w:tab w:val="num" w:pos="720"/>
        </w:tabs>
        <w:ind w:left="720" w:hanging="360"/>
      </w:pPr>
      <w:rPr>
        <w:rFonts w:hint="default"/>
        <w:b/>
        <w:i w:val="0"/>
        <w:color w:val="4F81BD" w:themeColor="accent1"/>
        <w:sz w:val="24"/>
        <w:szCs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919C6"/>
    <w:multiLevelType w:val="hybridMultilevel"/>
    <w:tmpl w:val="0B726D20"/>
    <w:lvl w:ilvl="0" w:tplc="C8A0154C">
      <w:start w:val="1"/>
      <w:numFmt w:val="decimal"/>
      <w:lvlText w:val="%1."/>
      <w:lvlJc w:val="left"/>
      <w:pPr>
        <w:ind w:left="1120" w:hanging="361"/>
        <w:jc w:val="right"/>
      </w:pPr>
      <w:rPr>
        <w:rFonts w:ascii="Corbel" w:eastAsia="Corbel" w:hAnsi="Corbel" w:cs="Corbel" w:hint="default"/>
        <w:spacing w:val="-4"/>
        <w:w w:val="100"/>
        <w:sz w:val="24"/>
        <w:szCs w:val="24"/>
      </w:rPr>
    </w:lvl>
    <w:lvl w:ilvl="1" w:tplc="6256EC30">
      <w:numFmt w:val="bullet"/>
      <w:lvlText w:val="•"/>
      <w:lvlJc w:val="left"/>
      <w:pPr>
        <w:ind w:left="1980" w:hanging="361"/>
      </w:pPr>
      <w:rPr>
        <w:rFonts w:hint="default"/>
      </w:rPr>
    </w:lvl>
    <w:lvl w:ilvl="2" w:tplc="8A04320C">
      <w:numFmt w:val="bullet"/>
      <w:lvlText w:val="•"/>
      <w:lvlJc w:val="left"/>
      <w:pPr>
        <w:ind w:left="2840" w:hanging="361"/>
      </w:pPr>
      <w:rPr>
        <w:rFonts w:hint="default"/>
      </w:rPr>
    </w:lvl>
    <w:lvl w:ilvl="3" w:tplc="4214586C">
      <w:numFmt w:val="bullet"/>
      <w:lvlText w:val="•"/>
      <w:lvlJc w:val="left"/>
      <w:pPr>
        <w:ind w:left="3700" w:hanging="361"/>
      </w:pPr>
      <w:rPr>
        <w:rFonts w:hint="default"/>
      </w:rPr>
    </w:lvl>
    <w:lvl w:ilvl="4" w:tplc="A8EAA036">
      <w:numFmt w:val="bullet"/>
      <w:lvlText w:val="•"/>
      <w:lvlJc w:val="left"/>
      <w:pPr>
        <w:ind w:left="4560" w:hanging="361"/>
      </w:pPr>
      <w:rPr>
        <w:rFonts w:hint="default"/>
      </w:rPr>
    </w:lvl>
    <w:lvl w:ilvl="5" w:tplc="D7F0C816">
      <w:numFmt w:val="bullet"/>
      <w:lvlText w:val="•"/>
      <w:lvlJc w:val="left"/>
      <w:pPr>
        <w:ind w:left="5420" w:hanging="361"/>
      </w:pPr>
      <w:rPr>
        <w:rFonts w:hint="default"/>
      </w:rPr>
    </w:lvl>
    <w:lvl w:ilvl="6" w:tplc="AEDA8DD6">
      <w:numFmt w:val="bullet"/>
      <w:lvlText w:val="•"/>
      <w:lvlJc w:val="left"/>
      <w:pPr>
        <w:ind w:left="6280" w:hanging="361"/>
      </w:pPr>
      <w:rPr>
        <w:rFonts w:hint="default"/>
      </w:rPr>
    </w:lvl>
    <w:lvl w:ilvl="7" w:tplc="E9005736">
      <w:numFmt w:val="bullet"/>
      <w:lvlText w:val="•"/>
      <w:lvlJc w:val="left"/>
      <w:pPr>
        <w:ind w:left="7140" w:hanging="361"/>
      </w:pPr>
      <w:rPr>
        <w:rFonts w:hint="default"/>
      </w:rPr>
    </w:lvl>
    <w:lvl w:ilvl="8" w:tplc="2A08D99C">
      <w:numFmt w:val="bullet"/>
      <w:lvlText w:val="•"/>
      <w:lvlJc w:val="left"/>
      <w:pPr>
        <w:ind w:left="8000" w:hanging="361"/>
      </w:pPr>
      <w:rPr>
        <w:rFonts w:hint="default"/>
      </w:rPr>
    </w:lvl>
  </w:abstractNum>
  <w:abstractNum w:abstractNumId="8" w15:restartNumberingAfterBreak="0">
    <w:nsid w:val="72AA2BAC"/>
    <w:multiLevelType w:val="hybridMultilevel"/>
    <w:tmpl w:val="2D0EB6F8"/>
    <w:lvl w:ilvl="0" w:tplc="EBA25DD0">
      <w:start w:val="1"/>
      <w:numFmt w:val="decimal"/>
      <w:lvlText w:val="%1."/>
      <w:lvlJc w:val="left"/>
      <w:pPr>
        <w:ind w:left="820" w:hanging="361"/>
      </w:pPr>
      <w:rPr>
        <w:rFonts w:hint="default"/>
        <w:spacing w:val="-4"/>
        <w:w w:val="100"/>
      </w:rPr>
    </w:lvl>
    <w:lvl w:ilvl="1" w:tplc="86A8580A">
      <w:numFmt w:val="bullet"/>
      <w:lvlText w:val="•"/>
      <w:lvlJc w:val="left"/>
      <w:pPr>
        <w:ind w:left="1678" w:hanging="361"/>
      </w:pPr>
      <w:rPr>
        <w:rFonts w:hint="default"/>
      </w:rPr>
    </w:lvl>
    <w:lvl w:ilvl="2" w:tplc="CE2C0D8A">
      <w:numFmt w:val="bullet"/>
      <w:lvlText w:val="•"/>
      <w:lvlJc w:val="left"/>
      <w:pPr>
        <w:ind w:left="2536" w:hanging="361"/>
      </w:pPr>
      <w:rPr>
        <w:rFonts w:hint="default"/>
      </w:rPr>
    </w:lvl>
    <w:lvl w:ilvl="3" w:tplc="CFB61822">
      <w:numFmt w:val="bullet"/>
      <w:lvlText w:val="•"/>
      <w:lvlJc w:val="left"/>
      <w:pPr>
        <w:ind w:left="3394" w:hanging="361"/>
      </w:pPr>
      <w:rPr>
        <w:rFonts w:hint="default"/>
      </w:rPr>
    </w:lvl>
    <w:lvl w:ilvl="4" w:tplc="0DE67468">
      <w:numFmt w:val="bullet"/>
      <w:lvlText w:val="•"/>
      <w:lvlJc w:val="left"/>
      <w:pPr>
        <w:ind w:left="4252" w:hanging="361"/>
      </w:pPr>
      <w:rPr>
        <w:rFonts w:hint="default"/>
      </w:rPr>
    </w:lvl>
    <w:lvl w:ilvl="5" w:tplc="240C419E">
      <w:numFmt w:val="bullet"/>
      <w:lvlText w:val="•"/>
      <w:lvlJc w:val="left"/>
      <w:pPr>
        <w:ind w:left="5110" w:hanging="361"/>
      </w:pPr>
      <w:rPr>
        <w:rFonts w:hint="default"/>
      </w:rPr>
    </w:lvl>
    <w:lvl w:ilvl="6" w:tplc="DA582396">
      <w:numFmt w:val="bullet"/>
      <w:lvlText w:val="•"/>
      <w:lvlJc w:val="left"/>
      <w:pPr>
        <w:ind w:left="5968" w:hanging="361"/>
      </w:pPr>
      <w:rPr>
        <w:rFonts w:hint="default"/>
      </w:rPr>
    </w:lvl>
    <w:lvl w:ilvl="7" w:tplc="7CF06DB6">
      <w:numFmt w:val="bullet"/>
      <w:lvlText w:val="•"/>
      <w:lvlJc w:val="left"/>
      <w:pPr>
        <w:ind w:left="6826" w:hanging="361"/>
      </w:pPr>
      <w:rPr>
        <w:rFonts w:hint="default"/>
      </w:rPr>
    </w:lvl>
    <w:lvl w:ilvl="8" w:tplc="3CAE35A6">
      <w:numFmt w:val="bullet"/>
      <w:lvlText w:val="•"/>
      <w:lvlJc w:val="left"/>
      <w:pPr>
        <w:ind w:left="7684" w:hanging="361"/>
      </w:pPr>
      <w:rPr>
        <w:rFonts w:hint="default"/>
      </w:rPr>
    </w:lvl>
  </w:abstractNum>
  <w:abstractNum w:abstractNumId="9" w15:restartNumberingAfterBreak="0">
    <w:nsid w:val="75B7496F"/>
    <w:multiLevelType w:val="multilevel"/>
    <w:tmpl w:val="3E7456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D81196"/>
    <w:multiLevelType w:val="multilevel"/>
    <w:tmpl w:val="3E7456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455FED"/>
    <w:multiLevelType w:val="hybridMultilevel"/>
    <w:tmpl w:val="79D0B654"/>
    <w:lvl w:ilvl="0" w:tplc="361AD48E">
      <w:start w:val="1"/>
      <w:numFmt w:val="decimal"/>
      <w:lvlText w:val="%1."/>
      <w:lvlJc w:val="left"/>
      <w:pPr>
        <w:ind w:left="1080" w:hanging="360"/>
      </w:pPr>
      <w:rPr>
        <w:rFonts w:ascii="Calibri" w:hAnsi="Calibri" w:hint="default"/>
        <w:b/>
        <w:i w:val="0"/>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1083824">
    <w:abstractNumId w:val="8"/>
  </w:num>
  <w:num w:numId="2" w16cid:durableId="759524461">
    <w:abstractNumId w:val="7"/>
  </w:num>
  <w:num w:numId="3" w16cid:durableId="89745660">
    <w:abstractNumId w:val="10"/>
  </w:num>
  <w:num w:numId="4" w16cid:durableId="1295015559">
    <w:abstractNumId w:val="5"/>
  </w:num>
  <w:num w:numId="5" w16cid:durableId="2111192355">
    <w:abstractNumId w:val="9"/>
  </w:num>
  <w:num w:numId="6" w16cid:durableId="2065256074">
    <w:abstractNumId w:val="0"/>
  </w:num>
  <w:num w:numId="7" w16cid:durableId="1820269886">
    <w:abstractNumId w:val="11"/>
  </w:num>
  <w:num w:numId="8" w16cid:durableId="1601644232">
    <w:abstractNumId w:val="6"/>
  </w:num>
  <w:num w:numId="9" w16cid:durableId="215821882">
    <w:abstractNumId w:val="4"/>
  </w:num>
  <w:num w:numId="10" w16cid:durableId="1328363661">
    <w:abstractNumId w:val="1"/>
  </w:num>
  <w:num w:numId="11" w16cid:durableId="1267272477">
    <w:abstractNumId w:val="2"/>
  </w:num>
  <w:num w:numId="12" w16cid:durableId="1986277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02"/>
    <w:rsid w:val="000121DD"/>
    <w:rsid w:val="00021410"/>
    <w:rsid w:val="000309E8"/>
    <w:rsid w:val="0005314F"/>
    <w:rsid w:val="00072340"/>
    <w:rsid w:val="00076527"/>
    <w:rsid w:val="000D5C1B"/>
    <w:rsid w:val="000F1AFE"/>
    <w:rsid w:val="000F5605"/>
    <w:rsid w:val="000F7A76"/>
    <w:rsid w:val="00113343"/>
    <w:rsid w:val="00117B27"/>
    <w:rsid w:val="00123FB4"/>
    <w:rsid w:val="00124D6C"/>
    <w:rsid w:val="001400ED"/>
    <w:rsid w:val="00144A07"/>
    <w:rsid w:val="001564ED"/>
    <w:rsid w:val="001706F4"/>
    <w:rsid w:val="0017124B"/>
    <w:rsid w:val="00173C31"/>
    <w:rsid w:val="0019198D"/>
    <w:rsid w:val="00193C36"/>
    <w:rsid w:val="001B410D"/>
    <w:rsid w:val="001C47EF"/>
    <w:rsid w:val="001D0A8D"/>
    <w:rsid w:val="001D7DF2"/>
    <w:rsid w:val="001E6F31"/>
    <w:rsid w:val="001F71B5"/>
    <w:rsid w:val="0025765A"/>
    <w:rsid w:val="00260709"/>
    <w:rsid w:val="00263F89"/>
    <w:rsid w:val="00275166"/>
    <w:rsid w:val="0028069F"/>
    <w:rsid w:val="00287632"/>
    <w:rsid w:val="00297909"/>
    <w:rsid w:val="002A0877"/>
    <w:rsid w:val="002B15E5"/>
    <w:rsid w:val="002B1B6E"/>
    <w:rsid w:val="002C1B5E"/>
    <w:rsid w:val="002C3AB0"/>
    <w:rsid w:val="002D3E79"/>
    <w:rsid w:val="002E30AD"/>
    <w:rsid w:val="002F14AF"/>
    <w:rsid w:val="002F5AA9"/>
    <w:rsid w:val="00304C78"/>
    <w:rsid w:val="00313A2B"/>
    <w:rsid w:val="0031432F"/>
    <w:rsid w:val="00354706"/>
    <w:rsid w:val="0036173C"/>
    <w:rsid w:val="00396180"/>
    <w:rsid w:val="003A5818"/>
    <w:rsid w:val="003B0DE0"/>
    <w:rsid w:val="003B548C"/>
    <w:rsid w:val="003B66DA"/>
    <w:rsid w:val="003B6C7A"/>
    <w:rsid w:val="003D0EC6"/>
    <w:rsid w:val="003F5C4E"/>
    <w:rsid w:val="00413113"/>
    <w:rsid w:val="00426561"/>
    <w:rsid w:val="00474F51"/>
    <w:rsid w:val="0047703B"/>
    <w:rsid w:val="0047755A"/>
    <w:rsid w:val="00485B2A"/>
    <w:rsid w:val="004A2297"/>
    <w:rsid w:val="004A7DBA"/>
    <w:rsid w:val="004B2CA6"/>
    <w:rsid w:val="004D594C"/>
    <w:rsid w:val="004E6DA9"/>
    <w:rsid w:val="00527808"/>
    <w:rsid w:val="00531B52"/>
    <w:rsid w:val="0055154C"/>
    <w:rsid w:val="00563576"/>
    <w:rsid w:val="0058722D"/>
    <w:rsid w:val="005B4B99"/>
    <w:rsid w:val="005B515C"/>
    <w:rsid w:val="005D1A46"/>
    <w:rsid w:val="005E1F57"/>
    <w:rsid w:val="006145AA"/>
    <w:rsid w:val="0064748C"/>
    <w:rsid w:val="006513E0"/>
    <w:rsid w:val="00664140"/>
    <w:rsid w:val="0067320F"/>
    <w:rsid w:val="00677956"/>
    <w:rsid w:val="00680448"/>
    <w:rsid w:val="00681CF0"/>
    <w:rsid w:val="00694E9F"/>
    <w:rsid w:val="006A1606"/>
    <w:rsid w:val="006A1D64"/>
    <w:rsid w:val="006A3CAD"/>
    <w:rsid w:val="006A5063"/>
    <w:rsid w:val="006B0AEA"/>
    <w:rsid w:val="006B5E3D"/>
    <w:rsid w:val="006C0B62"/>
    <w:rsid w:val="006D4283"/>
    <w:rsid w:val="006E3BAF"/>
    <w:rsid w:val="006F3079"/>
    <w:rsid w:val="006F6058"/>
    <w:rsid w:val="00736F56"/>
    <w:rsid w:val="007477B2"/>
    <w:rsid w:val="00750504"/>
    <w:rsid w:val="00753A76"/>
    <w:rsid w:val="0076007E"/>
    <w:rsid w:val="00763C9B"/>
    <w:rsid w:val="00773371"/>
    <w:rsid w:val="00776595"/>
    <w:rsid w:val="0078703D"/>
    <w:rsid w:val="00793FCB"/>
    <w:rsid w:val="007A08C0"/>
    <w:rsid w:val="007C66FE"/>
    <w:rsid w:val="007D0700"/>
    <w:rsid w:val="007D76E1"/>
    <w:rsid w:val="007F20BF"/>
    <w:rsid w:val="007F3F0A"/>
    <w:rsid w:val="00801764"/>
    <w:rsid w:val="00806674"/>
    <w:rsid w:val="008066D2"/>
    <w:rsid w:val="00813840"/>
    <w:rsid w:val="0081471E"/>
    <w:rsid w:val="00830A08"/>
    <w:rsid w:val="00842691"/>
    <w:rsid w:val="0086361D"/>
    <w:rsid w:val="00877976"/>
    <w:rsid w:val="00890047"/>
    <w:rsid w:val="00893774"/>
    <w:rsid w:val="00895184"/>
    <w:rsid w:val="008A2B4E"/>
    <w:rsid w:val="008A39DA"/>
    <w:rsid w:val="008A5211"/>
    <w:rsid w:val="008A75D6"/>
    <w:rsid w:val="008B61EE"/>
    <w:rsid w:val="008C2ADE"/>
    <w:rsid w:val="008D2488"/>
    <w:rsid w:val="008E2057"/>
    <w:rsid w:val="008E3FD2"/>
    <w:rsid w:val="008F3DEB"/>
    <w:rsid w:val="008F6A69"/>
    <w:rsid w:val="00911256"/>
    <w:rsid w:val="00920782"/>
    <w:rsid w:val="00933FE8"/>
    <w:rsid w:val="00934153"/>
    <w:rsid w:val="009423C9"/>
    <w:rsid w:val="009619A9"/>
    <w:rsid w:val="00966920"/>
    <w:rsid w:val="00984BFF"/>
    <w:rsid w:val="009975DB"/>
    <w:rsid w:val="009E2039"/>
    <w:rsid w:val="009F12EC"/>
    <w:rsid w:val="00A003D4"/>
    <w:rsid w:val="00A01DF0"/>
    <w:rsid w:val="00A5262C"/>
    <w:rsid w:val="00A5679F"/>
    <w:rsid w:val="00A64607"/>
    <w:rsid w:val="00AC22B6"/>
    <w:rsid w:val="00AD5B28"/>
    <w:rsid w:val="00AE6F5E"/>
    <w:rsid w:val="00B30278"/>
    <w:rsid w:val="00B57808"/>
    <w:rsid w:val="00B621DC"/>
    <w:rsid w:val="00B75F3B"/>
    <w:rsid w:val="00B77C3E"/>
    <w:rsid w:val="00B8228F"/>
    <w:rsid w:val="00B90DD4"/>
    <w:rsid w:val="00BA01EB"/>
    <w:rsid w:val="00BB1D18"/>
    <w:rsid w:val="00BC09E6"/>
    <w:rsid w:val="00BC57CD"/>
    <w:rsid w:val="00BF41F4"/>
    <w:rsid w:val="00BF4DCD"/>
    <w:rsid w:val="00C00606"/>
    <w:rsid w:val="00C019A1"/>
    <w:rsid w:val="00C07401"/>
    <w:rsid w:val="00C1501C"/>
    <w:rsid w:val="00C172C7"/>
    <w:rsid w:val="00C42C71"/>
    <w:rsid w:val="00C43F02"/>
    <w:rsid w:val="00C6126E"/>
    <w:rsid w:val="00C74392"/>
    <w:rsid w:val="00C975E5"/>
    <w:rsid w:val="00CB12F4"/>
    <w:rsid w:val="00CB3ABD"/>
    <w:rsid w:val="00CE7436"/>
    <w:rsid w:val="00D02CE6"/>
    <w:rsid w:val="00D03CC3"/>
    <w:rsid w:val="00D053CE"/>
    <w:rsid w:val="00D25835"/>
    <w:rsid w:val="00D545CC"/>
    <w:rsid w:val="00D55359"/>
    <w:rsid w:val="00D65CB1"/>
    <w:rsid w:val="00D77D4D"/>
    <w:rsid w:val="00D77E7C"/>
    <w:rsid w:val="00DB1F0A"/>
    <w:rsid w:val="00DB2140"/>
    <w:rsid w:val="00DB4811"/>
    <w:rsid w:val="00DD0390"/>
    <w:rsid w:val="00DD25A7"/>
    <w:rsid w:val="00E016E4"/>
    <w:rsid w:val="00E14970"/>
    <w:rsid w:val="00E30CAD"/>
    <w:rsid w:val="00E63FA8"/>
    <w:rsid w:val="00E701BE"/>
    <w:rsid w:val="00E80065"/>
    <w:rsid w:val="00E80441"/>
    <w:rsid w:val="00E9270E"/>
    <w:rsid w:val="00EE7CC2"/>
    <w:rsid w:val="00EF5F20"/>
    <w:rsid w:val="00F013F3"/>
    <w:rsid w:val="00F01F78"/>
    <w:rsid w:val="00F15AF2"/>
    <w:rsid w:val="00F46ABF"/>
    <w:rsid w:val="00F46CAA"/>
    <w:rsid w:val="00F47371"/>
    <w:rsid w:val="00F52F16"/>
    <w:rsid w:val="00FA254F"/>
    <w:rsid w:val="00FA38E9"/>
    <w:rsid w:val="00FF65C6"/>
    <w:rsid w:val="09A8C83F"/>
    <w:rsid w:val="0B9E3BF5"/>
    <w:rsid w:val="0BC5AFA9"/>
    <w:rsid w:val="125D1B49"/>
    <w:rsid w:val="12B96986"/>
    <w:rsid w:val="156F9F23"/>
    <w:rsid w:val="1A682A73"/>
    <w:rsid w:val="1F448FB2"/>
    <w:rsid w:val="24274088"/>
    <w:rsid w:val="3366F6ED"/>
    <w:rsid w:val="3AD27325"/>
    <w:rsid w:val="3B0C9600"/>
    <w:rsid w:val="3B2F26E1"/>
    <w:rsid w:val="3DEC341E"/>
    <w:rsid w:val="453AAABF"/>
    <w:rsid w:val="47CB89AE"/>
    <w:rsid w:val="49FCD923"/>
    <w:rsid w:val="4AF7B853"/>
    <w:rsid w:val="4B4170F4"/>
    <w:rsid w:val="4EDCF27E"/>
    <w:rsid w:val="4F251ADE"/>
    <w:rsid w:val="5078C2DF"/>
    <w:rsid w:val="52C48E34"/>
    <w:rsid w:val="53B063A1"/>
    <w:rsid w:val="554C3402"/>
    <w:rsid w:val="5638096F"/>
    <w:rsid w:val="56CAB9F1"/>
    <w:rsid w:val="5883D4C4"/>
    <w:rsid w:val="5A1FA525"/>
    <w:rsid w:val="5D315055"/>
    <w:rsid w:val="69FE46B6"/>
    <w:rsid w:val="6D5C2EDA"/>
    <w:rsid w:val="74C211BB"/>
    <w:rsid w:val="781CDD2F"/>
    <w:rsid w:val="78E98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8A0F0"/>
  <w15:docId w15:val="{C4266C9F-675A-4B0D-B73F-1A4D8FEA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27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808"/>
    <w:rPr>
      <w:rFonts w:ascii="Segoe UI" w:eastAsia="Corbel" w:hAnsi="Segoe UI" w:cs="Segoe UI"/>
      <w:sz w:val="18"/>
      <w:szCs w:val="18"/>
    </w:rPr>
  </w:style>
  <w:style w:type="paragraph" w:styleId="Header">
    <w:name w:val="header"/>
    <w:basedOn w:val="Normal"/>
    <w:link w:val="HeaderChar"/>
    <w:uiPriority w:val="99"/>
    <w:unhideWhenUsed/>
    <w:rsid w:val="0086361D"/>
    <w:pPr>
      <w:tabs>
        <w:tab w:val="center" w:pos="4680"/>
        <w:tab w:val="right" w:pos="9360"/>
      </w:tabs>
    </w:pPr>
  </w:style>
  <w:style w:type="character" w:customStyle="1" w:styleId="HeaderChar">
    <w:name w:val="Header Char"/>
    <w:basedOn w:val="DefaultParagraphFont"/>
    <w:link w:val="Header"/>
    <w:uiPriority w:val="99"/>
    <w:rsid w:val="0086361D"/>
    <w:rPr>
      <w:rFonts w:ascii="Corbel" w:eastAsia="Corbel" w:hAnsi="Corbel" w:cs="Corbel"/>
    </w:rPr>
  </w:style>
  <w:style w:type="paragraph" w:styleId="Footer">
    <w:name w:val="footer"/>
    <w:basedOn w:val="Normal"/>
    <w:link w:val="FooterChar"/>
    <w:uiPriority w:val="99"/>
    <w:unhideWhenUsed/>
    <w:rsid w:val="0086361D"/>
    <w:pPr>
      <w:tabs>
        <w:tab w:val="center" w:pos="4680"/>
        <w:tab w:val="right" w:pos="9360"/>
      </w:tabs>
    </w:pPr>
  </w:style>
  <w:style w:type="character" w:customStyle="1" w:styleId="FooterChar">
    <w:name w:val="Footer Char"/>
    <w:basedOn w:val="DefaultParagraphFont"/>
    <w:link w:val="Footer"/>
    <w:uiPriority w:val="99"/>
    <w:rsid w:val="0086361D"/>
    <w:rPr>
      <w:rFonts w:ascii="Corbel" w:eastAsia="Corbel" w:hAnsi="Corbel" w:cs="Corbel"/>
    </w:rPr>
  </w:style>
  <w:style w:type="character" w:styleId="Hyperlink">
    <w:name w:val="Hyperlink"/>
    <w:basedOn w:val="DefaultParagraphFont"/>
    <w:uiPriority w:val="99"/>
    <w:unhideWhenUsed/>
    <w:rsid w:val="0086361D"/>
    <w:rPr>
      <w:color w:val="0000FF" w:themeColor="hyperlink"/>
      <w:u w:val="single"/>
    </w:rPr>
  </w:style>
  <w:style w:type="character" w:customStyle="1" w:styleId="normaltextrun">
    <w:name w:val="normaltextrun"/>
    <w:basedOn w:val="DefaultParagraphFont"/>
    <w:rsid w:val="006513E0"/>
  </w:style>
  <w:style w:type="paragraph" w:styleId="Revision">
    <w:name w:val="Revision"/>
    <w:hidden/>
    <w:uiPriority w:val="99"/>
    <w:semiHidden/>
    <w:rsid w:val="00D02CE6"/>
    <w:pPr>
      <w:widowControl/>
      <w:autoSpaceDE/>
      <w:autoSpaceDN/>
    </w:pPr>
    <w:rPr>
      <w:rFonts w:ascii="Corbel" w:eastAsia="Corbel" w:hAnsi="Corbel" w:cs="Corbel"/>
    </w:rPr>
  </w:style>
  <w:style w:type="character" w:styleId="CommentReference">
    <w:name w:val="annotation reference"/>
    <w:basedOn w:val="DefaultParagraphFont"/>
    <w:uiPriority w:val="99"/>
    <w:semiHidden/>
    <w:unhideWhenUsed/>
    <w:rsid w:val="00C07401"/>
    <w:rPr>
      <w:sz w:val="16"/>
      <w:szCs w:val="16"/>
    </w:rPr>
  </w:style>
  <w:style w:type="paragraph" w:styleId="CommentText">
    <w:name w:val="annotation text"/>
    <w:basedOn w:val="Normal"/>
    <w:link w:val="CommentTextChar"/>
    <w:uiPriority w:val="99"/>
    <w:unhideWhenUsed/>
    <w:rsid w:val="00C07401"/>
    <w:rPr>
      <w:sz w:val="20"/>
      <w:szCs w:val="20"/>
    </w:rPr>
  </w:style>
  <w:style w:type="character" w:customStyle="1" w:styleId="CommentTextChar">
    <w:name w:val="Comment Text Char"/>
    <w:basedOn w:val="DefaultParagraphFont"/>
    <w:link w:val="CommentText"/>
    <w:uiPriority w:val="99"/>
    <w:rsid w:val="00C07401"/>
    <w:rPr>
      <w:rFonts w:ascii="Corbel" w:eastAsia="Corbel" w:hAnsi="Corbel" w:cs="Corbel"/>
      <w:sz w:val="20"/>
      <w:szCs w:val="20"/>
    </w:rPr>
  </w:style>
  <w:style w:type="paragraph" w:styleId="CommentSubject">
    <w:name w:val="annotation subject"/>
    <w:basedOn w:val="CommentText"/>
    <w:next w:val="CommentText"/>
    <w:link w:val="CommentSubjectChar"/>
    <w:uiPriority w:val="99"/>
    <w:semiHidden/>
    <w:unhideWhenUsed/>
    <w:rsid w:val="00C07401"/>
    <w:rPr>
      <w:b/>
      <w:bCs/>
    </w:rPr>
  </w:style>
  <w:style w:type="character" w:customStyle="1" w:styleId="CommentSubjectChar">
    <w:name w:val="Comment Subject Char"/>
    <w:basedOn w:val="CommentTextChar"/>
    <w:link w:val="CommentSubject"/>
    <w:uiPriority w:val="99"/>
    <w:semiHidden/>
    <w:rsid w:val="00C07401"/>
    <w:rPr>
      <w:rFonts w:ascii="Corbel" w:eastAsia="Corbel" w:hAnsi="Corbel" w:cs="Corbel"/>
      <w:b/>
      <w:bCs/>
      <w:sz w:val="20"/>
      <w:szCs w:val="20"/>
    </w:rPr>
  </w:style>
  <w:style w:type="table" w:styleId="TableGrid">
    <w:name w:val="Table Grid"/>
    <w:basedOn w:val="TableNormal"/>
    <w:uiPriority w:val="39"/>
    <w:rsid w:val="00E9270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9270E"/>
    <w:rPr>
      <w:rFonts w:ascii="Segoe UI" w:hAnsi="Segoe UI" w:cs="Segoe UI" w:hint="default"/>
      <w:sz w:val="22"/>
      <w:szCs w:val="22"/>
    </w:rPr>
  </w:style>
  <w:style w:type="character" w:styleId="Mention">
    <w:name w:val="Mention"/>
    <w:basedOn w:val="DefaultParagraphFont"/>
    <w:uiPriority w:val="99"/>
    <w:unhideWhenUsed/>
    <w:rsid w:val="00124D6C"/>
    <w:rPr>
      <w:color w:val="2B579A"/>
      <w:shd w:val="clear" w:color="auto" w:fill="E6E6E6"/>
    </w:rPr>
  </w:style>
  <w:style w:type="character" w:customStyle="1" w:styleId="ui-provider">
    <w:name w:val="ui-provider"/>
    <w:basedOn w:val="DefaultParagraphFont"/>
    <w:rsid w:val="008F3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reach.cdc.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583f67-f095-408a-ba0c-9ceed776a936">
      <Terms xmlns="http://schemas.microsoft.com/office/infopath/2007/PartnerControls"/>
    </lcf76f155ced4ddcb4097134ff3c332f>
    <TaxCatchAll xmlns="001d176f-032d-4e1d-af68-9c7808ed6c5e" xsi:nil="true"/>
    <_dlc_DocId xmlns="001d176f-032d-4e1d-af68-9c7808ed6c5e">CSELS-1493394556-90706</_dlc_DocId>
    <_dlc_DocIdUrl xmlns="001d176f-032d-4e1d-af68-9c7808ed6c5e">
      <Url>https://cdc.sharepoint.com/sites/OLSS-DLS/Training/_layouts/15/DocIdRedir.aspx?ID=CSELS-1493394556-90706</Url>
      <Description>CSELS-1493394556-90706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640E9B5FA1244DA1A720691C9A509F" ma:contentTypeVersion="15" ma:contentTypeDescription="Create a new document." ma:contentTypeScope="" ma:versionID="5167598d14f75547913f8b15ed4fba6a">
  <xsd:schema xmlns:xsd="http://www.w3.org/2001/XMLSchema" xmlns:xs="http://www.w3.org/2001/XMLSchema" xmlns:p="http://schemas.microsoft.com/office/2006/metadata/properties" xmlns:ns2="001d176f-032d-4e1d-af68-9c7808ed6c5e" xmlns:ns3="e1583f67-f095-408a-ba0c-9ceed776a936" targetNamespace="http://schemas.microsoft.com/office/2006/metadata/properties" ma:root="true" ma:fieldsID="1aa976f04de1029ceea8c80af8870fd3" ns2:_="" ns3:_="">
    <xsd:import namespace="001d176f-032d-4e1d-af68-9c7808ed6c5e"/>
    <xsd:import namespace="e1583f67-f095-408a-ba0c-9ceed776a9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83f67-f095-408a-ba0c-9ceed776a9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565371-51B4-4007-AB59-68C02267667F}">
  <ds:schemaRefs>
    <ds:schemaRef ds:uri="http://schemas.microsoft.com/sharepoint/v3/contenttype/forms"/>
  </ds:schemaRefs>
</ds:datastoreItem>
</file>

<file path=customXml/itemProps2.xml><?xml version="1.0" encoding="utf-8"?>
<ds:datastoreItem xmlns:ds="http://schemas.openxmlformats.org/officeDocument/2006/customXml" ds:itemID="{42E506D2-E7A5-4D62-999D-BBA82317AA8E}">
  <ds:schemaRefs>
    <ds:schemaRef ds:uri="http://schemas.microsoft.com/office/2006/metadata/properties"/>
    <ds:schemaRef ds:uri="http://schemas.microsoft.com/office/infopath/2007/PartnerControls"/>
    <ds:schemaRef ds:uri="e1583f67-f095-408a-ba0c-9ceed776a936"/>
    <ds:schemaRef ds:uri="001d176f-032d-4e1d-af68-9c7808ed6c5e"/>
  </ds:schemaRefs>
</ds:datastoreItem>
</file>

<file path=customXml/itemProps3.xml><?xml version="1.0" encoding="utf-8"?>
<ds:datastoreItem xmlns:ds="http://schemas.openxmlformats.org/officeDocument/2006/customXml" ds:itemID="{270D2E99-573D-4E6B-8894-D2CB64183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d176f-032d-4e1d-af68-9c7808ed6c5e"/>
    <ds:schemaRef ds:uri="e1583f67-f095-408a-ba0c-9ceed776a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B34E2-07AB-4269-8F70-815F96C4A1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1232</Characters>
  <Application>Microsoft Office Word</Application>
  <DocSecurity>0</DocSecurity>
  <Lines>10</Lines>
  <Paragraphs>2</Paragraphs>
  <ScaleCrop>false</ScaleCrop>
  <Company>Centers for Disease Control and Prevention</Company>
  <LinksUpToDate>false</LinksUpToDate>
  <CharactersWithSpaces>1446</CharactersWithSpaces>
  <SharedDoc>false</SharedDoc>
  <HLinks>
    <vt:vector size="6" baseType="variant">
      <vt:variant>
        <vt:i4>3342378</vt:i4>
      </vt:variant>
      <vt:variant>
        <vt:i4>0</vt:i4>
      </vt:variant>
      <vt:variant>
        <vt:i4>0</vt:i4>
      </vt:variant>
      <vt:variant>
        <vt:i4>5</vt:i4>
      </vt:variant>
      <vt:variant>
        <vt:lpwstr>https://reach.cdc.gov/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Fact Sheet</dc:title>
  <dc:subject/>
  <dc:creator>Centers for Disease Control and Prevention</dc:creator>
  <cp:keywords/>
  <cp:lastModifiedBy>Wingfield, Jenelle (CDC/IOD/OLSS/CLSR) (CTR)</cp:lastModifiedBy>
  <cp:revision>15</cp:revision>
  <cp:lastPrinted>2024-02-29T14:48:00Z</cp:lastPrinted>
  <dcterms:created xsi:type="dcterms:W3CDTF">2024-02-29T15:41:00Z</dcterms:created>
  <dcterms:modified xsi:type="dcterms:W3CDTF">2024-08-19T17:13:00Z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Microsoft® Word 2016</vt:lpwstr>
  </property>
  <property fmtid="{D5CDD505-2E9C-101B-9397-08002B2CF9AE}" pid="4" name="LastSaved">
    <vt:filetime>2020-07-06T00:00:00Z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2021-01-11T16:10:28Z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8abc5e6e-f00b-475f-b807-2cafeba036ca</vt:lpwstr>
  </property>
  <property fmtid="{D5CDD505-2E9C-101B-9397-08002B2CF9AE}" pid="11" name="MSIP_Label_7b94a7b8-f06c-4dfe-bdcc-9b548fd58c31_ContentBits">
    <vt:lpwstr>0</vt:lpwstr>
  </property>
  <property fmtid="{D5CDD505-2E9C-101B-9397-08002B2CF9AE}" pid="12" name="GrammarlyDocumentId">
    <vt:lpwstr>30be720ec22c44813459d71af252936de07f97ff345cd2f06eab8770acad4674</vt:lpwstr>
  </property>
  <property fmtid="{D5CDD505-2E9C-101B-9397-08002B2CF9AE}" pid="13" name="ContentTypeId">
    <vt:lpwstr>0x010100C8640E9B5FA1244DA1A720691C9A509F</vt:lpwstr>
  </property>
  <property fmtid="{D5CDD505-2E9C-101B-9397-08002B2CF9AE}" pid="14" name="_dlc_DocIdItemGuid">
    <vt:lpwstr>f235cd61-5fb9-4291-ad22-5dfe0889883b</vt:lpwstr>
  </property>
  <property fmtid="{D5CDD505-2E9C-101B-9397-08002B2CF9AE}" pid="15" name="MediaServiceImageTags">
    <vt:lpwstr/>
  </property>
  <property fmtid="{D5CDD505-2E9C-101B-9397-08002B2CF9AE}" pid="16" name="Order">
    <vt:r8>9070600</vt:r8>
  </property>
  <property fmtid="{D5CDD505-2E9C-101B-9397-08002B2CF9AE}" pid="17" name="_ExtendedDescription">
    <vt:lpwstr/>
  </property>
</Properties>
</file>