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D887" w14:textId="77777777" w:rsidR="005C2EAB" w:rsidRDefault="00BA14C2">
      <w:pPr>
        <w:spacing w:line="456" w:lineRule="exact"/>
        <w:ind w:left="1993" w:right="1789"/>
        <w:jc w:val="center"/>
        <w:rPr>
          <w:rFonts w:ascii="Arial Unicode MS"/>
          <w:b/>
          <w:sz w:val="28"/>
        </w:rPr>
      </w:pPr>
      <w:r>
        <w:rPr>
          <w:rFonts w:ascii="Arial Unicode MS"/>
          <w:b/>
          <w:color w:val="1F4E79"/>
          <w:sz w:val="28"/>
        </w:rPr>
        <w:t>Laboratory Medicine Best Practices (LMPB)</w:t>
      </w:r>
    </w:p>
    <w:p w14:paraId="7E8B6CCF" w14:textId="77777777" w:rsidR="005C2EAB" w:rsidRDefault="00BA14C2">
      <w:pPr>
        <w:pStyle w:val="BodyText"/>
        <w:spacing w:before="48"/>
        <w:ind w:left="1993" w:right="1788" w:firstLine="0"/>
        <w:jc w:val="center"/>
        <w:rPr>
          <w:rFonts w:ascii="Arial Unicode MS"/>
        </w:rPr>
      </w:pPr>
      <w:r>
        <w:rPr>
          <w:rFonts w:ascii="Arial Unicode MS"/>
          <w:color w:val="1F4E79"/>
        </w:rPr>
        <w:t>Study Quality Appraisal Checklist</w:t>
      </w:r>
    </w:p>
    <w:p w14:paraId="45DA4320" w14:textId="77777777" w:rsidR="005C2EAB" w:rsidRDefault="005C2EAB">
      <w:pPr>
        <w:pStyle w:val="BodyText"/>
        <w:spacing w:before="0"/>
        <w:ind w:left="0" w:firstLine="0"/>
        <w:rPr>
          <w:rFonts w:ascii="Arial Unicode MS"/>
          <w:sz w:val="8"/>
        </w:rPr>
      </w:pPr>
    </w:p>
    <w:p w14:paraId="614DFB43" w14:textId="77777777" w:rsidR="005C2EAB" w:rsidRDefault="00BA14C2">
      <w:pPr>
        <w:pStyle w:val="Heading1"/>
        <w:numPr>
          <w:ilvl w:val="0"/>
          <w:numId w:val="1"/>
        </w:numPr>
        <w:tabs>
          <w:tab w:val="left" w:pos="760"/>
          <w:tab w:val="left" w:pos="761"/>
        </w:tabs>
        <w:spacing w:before="92"/>
        <w:ind w:hanging="494"/>
        <w:jc w:val="left"/>
        <w:rPr>
          <w:u w:val="none"/>
        </w:rPr>
      </w:pPr>
      <w:r>
        <w:rPr>
          <w:color w:val="2D74B5"/>
          <w:u w:val="thick" w:color="2D74B5"/>
        </w:rPr>
        <w:t>Study</w:t>
      </w:r>
      <w:r>
        <w:rPr>
          <w:color w:val="2D74B5"/>
          <w:spacing w:val="-3"/>
          <w:u w:val="thick" w:color="2D74B5"/>
        </w:rPr>
        <w:t xml:space="preserve"> </w:t>
      </w:r>
      <w:r>
        <w:rPr>
          <w:color w:val="2D74B5"/>
          <w:u w:val="thick" w:color="2D74B5"/>
        </w:rPr>
        <w:t>Setting</w:t>
      </w:r>
    </w:p>
    <w:p w14:paraId="07AD34FA" w14:textId="77777777" w:rsidR="005C2EAB" w:rsidRDefault="00BA14C2">
      <w:pPr>
        <w:pStyle w:val="ListParagraph"/>
        <w:numPr>
          <w:ilvl w:val="1"/>
          <w:numId w:val="1"/>
        </w:numPr>
        <w:tabs>
          <w:tab w:val="left" w:pos="1855"/>
        </w:tabs>
        <w:spacing w:before="203"/>
        <w:ind w:hanging="374"/>
        <w:rPr>
          <w:sz w:val="24"/>
        </w:rPr>
      </w:pPr>
      <w:r>
        <w:rPr>
          <w:color w:val="2D74B5"/>
          <w:sz w:val="24"/>
        </w:rPr>
        <w:t>Is information about the study setting provided (e.g., ICU,</w:t>
      </w:r>
      <w:r>
        <w:rPr>
          <w:color w:val="2D74B5"/>
          <w:spacing w:val="-16"/>
          <w:sz w:val="24"/>
        </w:rPr>
        <w:t xml:space="preserve"> </w:t>
      </w:r>
      <w:r>
        <w:rPr>
          <w:color w:val="2D74B5"/>
          <w:sz w:val="24"/>
        </w:rPr>
        <w:t>ED)?</w:t>
      </w:r>
    </w:p>
    <w:p w14:paraId="1AD6030F" w14:textId="77777777" w:rsidR="005C2EAB" w:rsidRDefault="005C2EAB">
      <w:pPr>
        <w:pStyle w:val="BodyText"/>
        <w:ind w:left="0" w:firstLine="0"/>
        <w:rPr>
          <w:sz w:val="22"/>
        </w:rPr>
      </w:pPr>
    </w:p>
    <w:p w14:paraId="1F401EAF" w14:textId="77777777" w:rsidR="005C2EAB" w:rsidRDefault="00BA14C2">
      <w:pPr>
        <w:pStyle w:val="Heading1"/>
        <w:numPr>
          <w:ilvl w:val="0"/>
          <w:numId w:val="1"/>
        </w:numPr>
        <w:tabs>
          <w:tab w:val="left" w:pos="760"/>
          <w:tab w:val="left" w:pos="761"/>
        </w:tabs>
        <w:ind w:hanging="559"/>
        <w:jc w:val="left"/>
        <w:rPr>
          <w:u w:val="none"/>
        </w:rPr>
      </w:pPr>
      <w:r>
        <w:rPr>
          <w:color w:val="2D74B5"/>
          <w:u w:val="thick" w:color="2D74B5"/>
        </w:rPr>
        <w:t>Practice</w:t>
      </w:r>
    </w:p>
    <w:p w14:paraId="79E5D6F1" w14:textId="77777777" w:rsidR="005C2EAB" w:rsidRDefault="00BA14C2">
      <w:pPr>
        <w:pStyle w:val="ListParagraph"/>
        <w:numPr>
          <w:ilvl w:val="1"/>
          <w:numId w:val="1"/>
        </w:numPr>
        <w:tabs>
          <w:tab w:val="left" w:pos="1855"/>
        </w:tabs>
        <w:spacing w:before="201" w:line="252" w:lineRule="auto"/>
        <w:ind w:left="1840" w:right="921" w:hanging="360"/>
        <w:rPr>
          <w:sz w:val="24"/>
        </w:rPr>
      </w:pPr>
      <w:r>
        <w:rPr>
          <w:color w:val="2D74B5"/>
          <w:sz w:val="24"/>
        </w:rPr>
        <w:t>Is there a practice description that includes requirements</w:t>
      </w:r>
      <w:r>
        <w:rPr>
          <w:color w:val="2D74B5"/>
          <w:spacing w:val="-21"/>
          <w:sz w:val="24"/>
        </w:rPr>
        <w:t xml:space="preserve"> </w:t>
      </w:r>
      <w:r>
        <w:rPr>
          <w:color w:val="2D74B5"/>
          <w:sz w:val="24"/>
        </w:rPr>
        <w:t>and components for</w:t>
      </w:r>
      <w:r>
        <w:rPr>
          <w:color w:val="2D74B5"/>
          <w:spacing w:val="-10"/>
          <w:sz w:val="24"/>
        </w:rPr>
        <w:t xml:space="preserve"> </w:t>
      </w:r>
      <w:r>
        <w:rPr>
          <w:color w:val="2D74B5"/>
          <w:sz w:val="24"/>
        </w:rPr>
        <w:t>operations?</w:t>
      </w:r>
    </w:p>
    <w:p w14:paraId="0173E4AC" w14:textId="77777777" w:rsidR="005C2EAB" w:rsidRDefault="00BA14C2">
      <w:pPr>
        <w:pStyle w:val="ListParagraph"/>
        <w:numPr>
          <w:ilvl w:val="1"/>
          <w:numId w:val="1"/>
        </w:numPr>
        <w:tabs>
          <w:tab w:val="left" w:pos="1855"/>
        </w:tabs>
        <w:spacing w:before="190"/>
        <w:ind w:hanging="374"/>
        <w:rPr>
          <w:sz w:val="24"/>
        </w:rPr>
      </w:pPr>
      <w:r>
        <w:rPr>
          <w:color w:val="2D74B5"/>
          <w:sz w:val="24"/>
        </w:rPr>
        <w:t>Is the duration (start and end dates) for the practice</w:t>
      </w:r>
      <w:r>
        <w:rPr>
          <w:color w:val="2D74B5"/>
          <w:spacing w:val="-26"/>
          <w:sz w:val="24"/>
        </w:rPr>
        <w:t xml:space="preserve"> </w:t>
      </w:r>
      <w:r>
        <w:rPr>
          <w:color w:val="2D74B5"/>
          <w:sz w:val="24"/>
        </w:rPr>
        <w:t>reported?</w:t>
      </w:r>
    </w:p>
    <w:p w14:paraId="56185D8B" w14:textId="77777777" w:rsidR="005C2EAB" w:rsidRDefault="005C2EAB">
      <w:pPr>
        <w:pStyle w:val="BodyText"/>
        <w:spacing w:before="4"/>
        <w:ind w:left="0" w:firstLine="0"/>
        <w:rPr>
          <w:sz w:val="22"/>
        </w:rPr>
      </w:pPr>
    </w:p>
    <w:p w14:paraId="7FC98D23" w14:textId="77777777" w:rsidR="005C2EAB" w:rsidRDefault="00BA14C2">
      <w:pPr>
        <w:pStyle w:val="Heading1"/>
        <w:numPr>
          <w:ilvl w:val="0"/>
          <w:numId w:val="1"/>
        </w:numPr>
        <w:tabs>
          <w:tab w:val="left" w:pos="760"/>
          <w:tab w:val="left" w:pos="761"/>
        </w:tabs>
        <w:ind w:hanging="626"/>
        <w:jc w:val="left"/>
        <w:rPr>
          <w:u w:val="none"/>
        </w:rPr>
      </w:pPr>
      <w:r>
        <w:rPr>
          <w:color w:val="2D74B5"/>
          <w:u w:val="thick" w:color="2D74B5"/>
        </w:rPr>
        <w:t>Sample</w:t>
      </w:r>
      <w:r>
        <w:rPr>
          <w:color w:val="2D74B5"/>
          <w:spacing w:val="-1"/>
          <w:u w:val="thick" w:color="2D74B5"/>
        </w:rPr>
        <w:t xml:space="preserve"> </w:t>
      </w:r>
      <w:r>
        <w:rPr>
          <w:color w:val="2D74B5"/>
          <w:u w:val="thick" w:color="2D74B5"/>
        </w:rPr>
        <w:t>Population</w:t>
      </w:r>
    </w:p>
    <w:p w14:paraId="723875BE" w14:textId="77777777" w:rsidR="005C2EAB" w:rsidRDefault="00BA14C2">
      <w:pPr>
        <w:pStyle w:val="ListParagraph"/>
        <w:numPr>
          <w:ilvl w:val="1"/>
          <w:numId w:val="1"/>
        </w:numPr>
        <w:tabs>
          <w:tab w:val="left" w:pos="1855"/>
        </w:tabs>
        <w:spacing w:before="204"/>
        <w:ind w:left="1840" w:hanging="360"/>
        <w:rPr>
          <w:sz w:val="24"/>
        </w:rPr>
      </w:pPr>
      <w:r>
        <w:rPr>
          <w:color w:val="2D74B5"/>
          <w:sz w:val="24"/>
        </w:rPr>
        <w:t>Is the sample population identified (e.g., patients, samples,</w:t>
      </w:r>
      <w:r>
        <w:rPr>
          <w:color w:val="2D74B5"/>
          <w:spacing w:val="-27"/>
          <w:sz w:val="24"/>
        </w:rPr>
        <w:t xml:space="preserve"> </w:t>
      </w:r>
      <w:r>
        <w:rPr>
          <w:color w:val="2D74B5"/>
          <w:sz w:val="24"/>
        </w:rPr>
        <w:t>tests)?</w:t>
      </w:r>
    </w:p>
    <w:p w14:paraId="7B09E7F1" w14:textId="77777777" w:rsidR="005C2EAB" w:rsidRDefault="00BA14C2">
      <w:pPr>
        <w:pStyle w:val="ListParagraph"/>
        <w:numPr>
          <w:ilvl w:val="1"/>
          <w:numId w:val="1"/>
        </w:numPr>
        <w:tabs>
          <w:tab w:val="left" w:pos="1855"/>
        </w:tabs>
        <w:spacing w:before="218" w:line="252" w:lineRule="auto"/>
        <w:ind w:left="1840" w:right="843" w:hanging="360"/>
        <w:rPr>
          <w:sz w:val="24"/>
        </w:rPr>
      </w:pPr>
      <w:r>
        <w:rPr>
          <w:color w:val="2D74B5"/>
          <w:sz w:val="24"/>
        </w:rPr>
        <w:t>Are number(s) and description(s) of participants or</w:t>
      </w:r>
      <w:r>
        <w:rPr>
          <w:color w:val="2D74B5"/>
          <w:spacing w:val="-20"/>
          <w:sz w:val="24"/>
        </w:rPr>
        <w:t xml:space="preserve"> </w:t>
      </w:r>
      <w:r>
        <w:rPr>
          <w:color w:val="2D74B5"/>
          <w:sz w:val="24"/>
        </w:rPr>
        <w:t>specimens provided (e.g., blood,</w:t>
      </w:r>
      <w:r>
        <w:rPr>
          <w:color w:val="2D74B5"/>
          <w:spacing w:val="-10"/>
          <w:sz w:val="24"/>
        </w:rPr>
        <w:t xml:space="preserve"> </w:t>
      </w:r>
      <w:r>
        <w:rPr>
          <w:color w:val="2D74B5"/>
          <w:sz w:val="24"/>
        </w:rPr>
        <w:t>urine)?</w:t>
      </w:r>
    </w:p>
    <w:p w14:paraId="4613F45F" w14:textId="77777777" w:rsidR="005C2EAB" w:rsidRDefault="00BA14C2">
      <w:pPr>
        <w:pStyle w:val="ListParagraph"/>
        <w:numPr>
          <w:ilvl w:val="1"/>
          <w:numId w:val="1"/>
        </w:numPr>
        <w:tabs>
          <w:tab w:val="left" w:pos="1855"/>
        </w:tabs>
        <w:spacing w:before="190" w:line="252" w:lineRule="auto"/>
        <w:ind w:left="1840" w:right="242" w:hanging="360"/>
        <w:rPr>
          <w:sz w:val="24"/>
        </w:rPr>
      </w:pPr>
      <w:r>
        <w:rPr>
          <w:color w:val="2D74B5"/>
          <w:sz w:val="24"/>
        </w:rPr>
        <w:t>Is the selection criteria for participants or specimens provided</w:t>
      </w:r>
      <w:r>
        <w:rPr>
          <w:color w:val="2D74B5"/>
          <w:spacing w:val="-22"/>
          <w:sz w:val="24"/>
        </w:rPr>
        <w:t xml:space="preserve"> </w:t>
      </w:r>
      <w:r>
        <w:rPr>
          <w:color w:val="2D74B5"/>
          <w:sz w:val="24"/>
        </w:rPr>
        <w:t>(what was included and</w:t>
      </w:r>
      <w:r>
        <w:rPr>
          <w:color w:val="2D74B5"/>
          <w:spacing w:val="-10"/>
          <w:sz w:val="24"/>
        </w:rPr>
        <w:t xml:space="preserve"> </w:t>
      </w:r>
      <w:r>
        <w:rPr>
          <w:color w:val="2D74B5"/>
          <w:sz w:val="24"/>
        </w:rPr>
        <w:t>excluded)?</w:t>
      </w:r>
    </w:p>
    <w:p w14:paraId="0692C90A" w14:textId="77777777" w:rsidR="005C2EAB" w:rsidRDefault="00BA14C2">
      <w:pPr>
        <w:pStyle w:val="Heading1"/>
        <w:numPr>
          <w:ilvl w:val="0"/>
          <w:numId w:val="1"/>
        </w:numPr>
        <w:tabs>
          <w:tab w:val="left" w:pos="760"/>
          <w:tab w:val="left" w:pos="761"/>
        </w:tabs>
        <w:spacing w:before="226"/>
        <w:ind w:hanging="653"/>
        <w:jc w:val="left"/>
        <w:rPr>
          <w:u w:val="none"/>
        </w:rPr>
      </w:pPr>
      <w:r>
        <w:rPr>
          <w:color w:val="2D74B5"/>
          <w:u w:val="thick" w:color="2D74B5"/>
        </w:rPr>
        <w:t>Comparator</w:t>
      </w:r>
      <w:r>
        <w:rPr>
          <w:color w:val="2D74B5"/>
          <w:spacing w:val="-4"/>
          <w:u w:val="thick" w:color="2D74B5"/>
        </w:rPr>
        <w:t xml:space="preserve"> </w:t>
      </w:r>
      <w:r>
        <w:rPr>
          <w:color w:val="2D74B5"/>
          <w:u w:val="thick" w:color="2D74B5"/>
        </w:rPr>
        <w:t>Practice</w:t>
      </w:r>
    </w:p>
    <w:p w14:paraId="48374705" w14:textId="77777777" w:rsidR="005C2EAB" w:rsidRDefault="00BA14C2">
      <w:pPr>
        <w:pStyle w:val="ListParagraph"/>
        <w:numPr>
          <w:ilvl w:val="1"/>
          <w:numId w:val="1"/>
        </w:numPr>
        <w:tabs>
          <w:tab w:val="left" w:pos="1855"/>
        </w:tabs>
        <w:spacing w:before="204"/>
        <w:ind w:hanging="374"/>
        <w:rPr>
          <w:sz w:val="24"/>
        </w:rPr>
      </w:pPr>
      <w:r>
        <w:rPr>
          <w:color w:val="2D74B5"/>
          <w:sz w:val="24"/>
        </w:rPr>
        <w:t>Is there a comparison practice or standard (status</w:t>
      </w:r>
      <w:r>
        <w:rPr>
          <w:color w:val="2D74B5"/>
          <w:spacing w:val="-17"/>
          <w:sz w:val="24"/>
        </w:rPr>
        <w:t xml:space="preserve"> </w:t>
      </w:r>
      <w:r>
        <w:rPr>
          <w:color w:val="2D74B5"/>
          <w:sz w:val="24"/>
        </w:rPr>
        <w:t>quo)?</w:t>
      </w:r>
    </w:p>
    <w:p w14:paraId="0BAC621D" w14:textId="77777777" w:rsidR="005C2EAB" w:rsidRDefault="00BA14C2">
      <w:pPr>
        <w:pStyle w:val="ListParagraph"/>
        <w:numPr>
          <w:ilvl w:val="1"/>
          <w:numId w:val="1"/>
        </w:numPr>
        <w:tabs>
          <w:tab w:val="left" w:pos="1855"/>
        </w:tabs>
        <w:spacing w:before="218"/>
        <w:ind w:hanging="374"/>
        <w:rPr>
          <w:sz w:val="24"/>
        </w:rPr>
      </w:pPr>
      <w:r>
        <w:rPr>
          <w:color w:val="2D74B5"/>
          <w:sz w:val="24"/>
        </w:rPr>
        <w:t>Are key characteristics (in relation to practice)</w:t>
      </w:r>
      <w:r>
        <w:rPr>
          <w:color w:val="2D74B5"/>
          <w:spacing w:val="-15"/>
          <w:sz w:val="24"/>
        </w:rPr>
        <w:t xml:space="preserve"> </w:t>
      </w:r>
      <w:r>
        <w:rPr>
          <w:color w:val="2D74B5"/>
          <w:sz w:val="24"/>
        </w:rPr>
        <w:t>described?</w:t>
      </w:r>
    </w:p>
    <w:p w14:paraId="6F3C9719" w14:textId="77777777" w:rsidR="005C2EAB" w:rsidRDefault="005C2EAB">
      <w:pPr>
        <w:pStyle w:val="BodyText"/>
        <w:ind w:left="0" w:firstLine="0"/>
        <w:rPr>
          <w:sz w:val="22"/>
        </w:rPr>
      </w:pPr>
    </w:p>
    <w:p w14:paraId="027D8C80" w14:textId="77777777" w:rsidR="005C2EAB" w:rsidRDefault="00BA14C2">
      <w:pPr>
        <w:pStyle w:val="Heading1"/>
        <w:numPr>
          <w:ilvl w:val="0"/>
          <w:numId w:val="1"/>
        </w:numPr>
        <w:tabs>
          <w:tab w:val="left" w:pos="760"/>
          <w:tab w:val="left" w:pos="761"/>
        </w:tabs>
        <w:ind w:hanging="586"/>
        <w:jc w:val="left"/>
        <w:rPr>
          <w:u w:val="none"/>
        </w:rPr>
      </w:pPr>
      <w:r>
        <w:rPr>
          <w:color w:val="2D74B5"/>
          <w:u w:val="thick" w:color="2D74B5"/>
        </w:rPr>
        <w:t>Outcome</w:t>
      </w:r>
      <w:r>
        <w:rPr>
          <w:color w:val="2D74B5"/>
          <w:spacing w:val="-2"/>
          <w:u w:val="thick" w:color="2D74B5"/>
        </w:rPr>
        <w:t xml:space="preserve"> </w:t>
      </w:r>
      <w:r>
        <w:rPr>
          <w:color w:val="2D74B5"/>
          <w:u w:val="thick" w:color="2D74B5"/>
        </w:rPr>
        <w:t>Measures</w:t>
      </w:r>
    </w:p>
    <w:p w14:paraId="2583CC10" w14:textId="77777777" w:rsidR="005C2EAB" w:rsidRDefault="00BA14C2">
      <w:pPr>
        <w:pStyle w:val="ListParagraph"/>
        <w:numPr>
          <w:ilvl w:val="1"/>
          <w:numId w:val="1"/>
        </w:numPr>
        <w:tabs>
          <w:tab w:val="left" w:pos="1855"/>
        </w:tabs>
        <w:spacing w:before="204" w:line="252" w:lineRule="auto"/>
        <w:ind w:left="1840" w:right="111" w:hanging="360"/>
        <w:rPr>
          <w:sz w:val="24"/>
        </w:rPr>
      </w:pPr>
      <w:r>
        <w:rPr>
          <w:color w:val="2D74B5"/>
          <w:sz w:val="24"/>
        </w:rPr>
        <w:t>Are measurement(s) to assess practice impact identified and</w:t>
      </w:r>
      <w:r>
        <w:rPr>
          <w:color w:val="2D74B5"/>
          <w:spacing w:val="-26"/>
          <w:sz w:val="24"/>
        </w:rPr>
        <w:t xml:space="preserve"> </w:t>
      </w:r>
      <w:r>
        <w:rPr>
          <w:color w:val="2D74B5"/>
          <w:sz w:val="24"/>
        </w:rPr>
        <w:t>defined (e.g., length of</w:t>
      </w:r>
      <w:r>
        <w:rPr>
          <w:color w:val="2D74B5"/>
          <w:spacing w:val="-6"/>
          <w:sz w:val="24"/>
        </w:rPr>
        <w:t xml:space="preserve"> </w:t>
      </w:r>
      <w:r>
        <w:rPr>
          <w:color w:val="2D74B5"/>
          <w:sz w:val="24"/>
        </w:rPr>
        <w:t>stay)?</w:t>
      </w:r>
    </w:p>
    <w:p w14:paraId="4C38592E" w14:textId="77777777" w:rsidR="005C2EAB" w:rsidRDefault="00BA14C2">
      <w:pPr>
        <w:pStyle w:val="ListParagraph"/>
        <w:numPr>
          <w:ilvl w:val="1"/>
          <w:numId w:val="1"/>
        </w:numPr>
        <w:tabs>
          <w:tab w:val="left" w:pos="1855"/>
        </w:tabs>
        <w:spacing w:before="191"/>
        <w:ind w:hanging="374"/>
        <w:rPr>
          <w:sz w:val="24"/>
        </w:rPr>
      </w:pPr>
      <w:r>
        <w:rPr>
          <w:color w:val="2D74B5"/>
          <w:sz w:val="24"/>
        </w:rPr>
        <w:t>Are the measure(s) relevant to the review</w:t>
      </w:r>
      <w:r>
        <w:rPr>
          <w:color w:val="2D74B5"/>
          <w:spacing w:val="-13"/>
          <w:sz w:val="24"/>
        </w:rPr>
        <w:t xml:space="preserve"> </w:t>
      </w:r>
      <w:r>
        <w:rPr>
          <w:color w:val="2D74B5"/>
          <w:sz w:val="24"/>
        </w:rPr>
        <w:t>question?</w:t>
      </w:r>
    </w:p>
    <w:p w14:paraId="28C2229D" w14:textId="77777777" w:rsidR="005C2EAB" w:rsidRDefault="00BA14C2">
      <w:pPr>
        <w:pStyle w:val="ListParagraph"/>
        <w:numPr>
          <w:ilvl w:val="1"/>
          <w:numId w:val="1"/>
        </w:numPr>
        <w:tabs>
          <w:tab w:val="left" w:pos="1855"/>
        </w:tabs>
        <w:spacing w:before="218"/>
        <w:ind w:hanging="374"/>
        <w:rPr>
          <w:sz w:val="24"/>
        </w:rPr>
      </w:pPr>
      <w:r>
        <w:rPr>
          <w:color w:val="2D74B5"/>
          <w:sz w:val="24"/>
        </w:rPr>
        <w:t>Is the method of data collection</w:t>
      </w:r>
      <w:r>
        <w:rPr>
          <w:color w:val="2D74B5"/>
          <w:spacing w:val="-17"/>
          <w:sz w:val="24"/>
        </w:rPr>
        <w:t xml:space="preserve"> </w:t>
      </w:r>
      <w:r>
        <w:rPr>
          <w:color w:val="2D74B5"/>
          <w:sz w:val="24"/>
        </w:rPr>
        <w:t>described?</w:t>
      </w:r>
    </w:p>
    <w:p w14:paraId="3AB69FE7" w14:textId="77777777" w:rsidR="005C2EAB" w:rsidRDefault="005C2EAB">
      <w:pPr>
        <w:pStyle w:val="BodyText"/>
        <w:ind w:left="0" w:firstLine="0"/>
        <w:rPr>
          <w:sz w:val="22"/>
        </w:rPr>
      </w:pPr>
    </w:p>
    <w:p w14:paraId="0B21239C" w14:textId="77777777" w:rsidR="005C2EAB" w:rsidRDefault="00BA14C2">
      <w:pPr>
        <w:pStyle w:val="Heading1"/>
        <w:numPr>
          <w:ilvl w:val="0"/>
          <w:numId w:val="1"/>
        </w:numPr>
        <w:tabs>
          <w:tab w:val="left" w:pos="760"/>
          <w:tab w:val="left" w:pos="761"/>
        </w:tabs>
        <w:spacing w:before="1"/>
        <w:ind w:hanging="653"/>
        <w:jc w:val="left"/>
        <w:rPr>
          <w:u w:val="none"/>
        </w:rPr>
      </w:pPr>
      <w:r>
        <w:rPr>
          <w:color w:val="2D74B5"/>
          <w:u w:val="thick" w:color="2D74B5"/>
        </w:rPr>
        <w:t>Results</w:t>
      </w:r>
    </w:p>
    <w:p w14:paraId="115FBE1D" w14:textId="77777777" w:rsidR="005C2EAB" w:rsidRDefault="00BA14C2">
      <w:pPr>
        <w:pStyle w:val="ListParagraph"/>
        <w:numPr>
          <w:ilvl w:val="1"/>
          <w:numId w:val="1"/>
        </w:numPr>
        <w:tabs>
          <w:tab w:val="left" w:pos="1855"/>
        </w:tabs>
        <w:spacing w:before="204"/>
        <w:ind w:hanging="374"/>
        <w:rPr>
          <w:sz w:val="24"/>
        </w:rPr>
      </w:pPr>
      <w:r>
        <w:rPr>
          <w:color w:val="2D74B5"/>
          <w:sz w:val="24"/>
        </w:rPr>
        <w:t>Are findings described and supporting data</w:t>
      </w:r>
      <w:r>
        <w:rPr>
          <w:color w:val="2D74B5"/>
          <w:spacing w:val="-20"/>
          <w:sz w:val="24"/>
        </w:rPr>
        <w:t xml:space="preserve"> </w:t>
      </w:r>
      <w:r>
        <w:rPr>
          <w:color w:val="2D74B5"/>
          <w:sz w:val="24"/>
        </w:rPr>
        <w:t>provided?</w:t>
      </w:r>
    </w:p>
    <w:p w14:paraId="210D18FB" w14:textId="77777777" w:rsidR="005C2EAB" w:rsidRDefault="00BA14C2">
      <w:pPr>
        <w:pStyle w:val="ListParagraph"/>
        <w:numPr>
          <w:ilvl w:val="1"/>
          <w:numId w:val="1"/>
        </w:numPr>
        <w:tabs>
          <w:tab w:val="left" w:pos="1855"/>
        </w:tabs>
        <w:spacing w:before="220"/>
        <w:ind w:hanging="374"/>
        <w:rPr>
          <w:sz w:val="24"/>
        </w:rPr>
      </w:pPr>
      <w:r>
        <w:rPr>
          <w:color w:val="2D74B5"/>
          <w:sz w:val="24"/>
        </w:rPr>
        <w:t>Have appropriate analysis been</w:t>
      </w:r>
      <w:r>
        <w:rPr>
          <w:color w:val="2D74B5"/>
          <w:spacing w:val="-22"/>
          <w:sz w:val="24"/>
        </w:rPr>
        <w:t xml:space="preserve"> </w:t>
      </w:r>
      <w:r>
        <w:rPr>
          <w:color w:val="2D74B5"/>
          <w:sz w:val="24"/>
        </w:rPr>
        <w:t>performed?</w:t>
      </w:r>
    </w:p>
    <w:p w14:paraId="7E35600F" w14:textId="1A84EFAC" w:rsidR="00BA14C2" w:rsidRPr="0089122D" w:rsidRDefault="00BA14C2" w:rsidP="0089122D">
      <w:pPr>
        <w:pStyle w:val="ListParagraph"/>
        <w:numPr>
          <w:ilvl w:val="1"/>
          <w:numId w:val="1"/>
        </w:numPr>
        <w:tabs>
          <w:tab w:val="left" w:pos="1855"/>
        </w:tabs>
        <w:spacing w:before="220"/>
        <w:ind w:hanging="374"/>
        <w:rPr>
          <w:sz w:val="24"/>
        </w:rPr>
      </w:pPr>
      <w:r>
        <w:rPr>
          <w:color w:val="2D74B5"/>
          <w:sz w:val="24"/>
        </w:rPr>
        <w:lastRenderedPageBreak/>
        <w:t>Are reported findings clearly related to the practice of</w:t>
      </w:r>
      <w:r>
        <w:rPr>
          <w:color w:val="2D74B5"/>
          <w:spacing w:val="-24"/>
          <w:sz w:val="24"/>
        </w:rPr>
        <w:t xml:space="preserve"> </w:t>
      </w:r>
      <w:r>
        <w:rPr>
          <w:color w:val="2D74B5"/>
          <w:sz w:val="24"/>
        </w:rPr>
        <w:t>interest?</w:t>
      </w:r>
    </w:p>
    <w:p w14:paraId="3F11BEBF" w14:textId="77777777" w:rsidR="0089122D" w:rsidRPr="0089122D" w:rsidRDefault="0089122D" w:rsidP="0089122D"/>
    <w:sectPr w:rsidR="0089122D" w:rsidRPr="0089122D" w:rsidSect="008912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753" w:right="1580" w:bottom="280" w:left="14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403DF" w14:textId="77777777" w:rsidR="00871222" w:rsidRDefault="00871222" w:rsidP="00BA14C2">
      <w:r>
        <w:separator/>
      </w:r>
    </w:p>
  </w:endnote>
  <w:endnote w:type="continuationSeparator" w:id="0">
    <w:p w14:paraId="15A8F88F" w14:textId="77777777" w:rsidR="00871222" w:rsidRDefault="00871222" w:rsidP="00BA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5711" w14:textId="77777777" w:rsidR="00A3547A" w:rsidRDefault="00A354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04E7" w14:textId="6BF7889C" w:rsidR="0089122D" w:rsidRPr="000A000B" w:rsidRDefault="0089122D" w:rsidP="0089122D">
    <w:pPr>
      <w:pStyle w:val="BodyText"/>
      <w:spacing w:before="148"/>
      <w:ind w:left="90" w:right="-670" w:firstLine="0"/>
      <w:rPr>
        <w:i/>
        <w:iCs/>
        <w:sz w:val="18"/>
        <w:szCs w:val="18"/>
      </w:rPr>
    </w:pPr>
    <w:r w:rsidRPr="000A000B">
      <w:rPr>
        <w:iCs/>
        <w:sz w:val="18"/>
        <w:szCs w:val="18"/>
      </w:rPr>
      <w:t>This job aid is a component of the free, on-demand CDC training course “</w:t>
    </w:r>
    <w:r w:rsidRPr="001F2116">
      <w:rPr>
        <w:bCs/>
        <w:i/>
        <w:iCs/>
        <w:sz w:val="18"/>
        <w:szCs w:val="18"/>
      </w:rPr>
      <w:t>The LMBP A-6 Cycle: Review and Evaluation Methods for Quality Improvement</w:t>
    </w:r>
    <w:r w:rsidRPr="000A000B">
      <w:rPr>
        <w:iCs/>
        <w:sz w:val="18"/>
        <w:szCs w:val="18"/>
      </w:rPr>
      <w:t xml:space="preserve">.” Find the course at </w:t>
    </w:r>
    <w:hyperlink r:id="rId1" w:history="1">
      <w:r w:rsidR="00D46D64">
        <w:rPr>
          <w:rStyle w:val="Hyperlink"/>
          <w:iCs/>
          <w:sz w:val="18"/>
          <w:szCs w:val="18"/>
        </w:rPr>
        <w:t>https://reach.cdc.gov/</w:t>
      </w:r>
    </w:hyperlink>
  </w:p>
  <w:p w14:paraId="20654978" w14:textId="77777777" w:rsidR="0089122D" w:rsidRDefault="008912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3D11" w14:textId="77777777" w:rsidR="00A3547A" w:rsidRDefault="00A354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BD3D6" w14:textId="77777777" w:rsidR="00871222" w:rsidRDefault="00871222" w:rsidP="00BA14C2">
      <w:r>
        <w:separator/>
      </w:r>
    </w:p>
  </w:footnote>
  <w:footnote w:type="continuationSeparator" w:id="0">
    <w:p w14:paraId="7A6A594B" w14:textId="77777777" w:rsidR="00871222" w:rsidRDefault="00871222" w:rsidP="00BA1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C069" w14:textId="77777777" w:rsidR="00A3547A" w:rsidRDefault="00A354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95329" w14:textId="77777777" w:rsidR="007474A0" w:rsidRDefault="007474A0" w:rsidP="007474A0">
    <w:pPr>
      <w:pStyle w:val="Header"/>
    </w:pPr>
    <w:r>
      <w:rPr>
        <w:noProof/>
      </w:rPr>
      <w:t>[Insert your agency information here.]</w:t>
    </w:r>
  </w:p>
  <w:p w14:paraId="70AE08A0" w14:textId="7C0E2C24" w:rsidR="00BA14C2" w:rsidRDefault="00BA14C2">
    <w:pPr>
      <w:pStyle w:val="Header"/>
    </w:pPr>
  </w:p>
  <w:p w14:paraId="5F8DE207" w14:textId="77777777" w:rsidR="00BA14C2" w:rsidRDefault="00BA14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23604" w14:textId="77777777" w:rsidR="00A3547A" w:rsidRDefault="00A354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F44C5"/>
    <w:multiLevelType w:val="hybridMultilevel"/>
    <w:tmpl w:val="148A6D2A"/>
    <w:lvl w:ilvl="0" w:tplc="851CF32A">
      <w:start w:val="1"/>
      <w:numFmt w:val="upperRoman"/>
      <w:lvlText w:val="%1."/>
      <w:lvlJc w:val="left"/>
      <w:pPr>
        <w:ind w:left="760" w:hanging="495"/>
        <w:jc w:val="right"/>
      </w:pPr>
      <w:rPr>
        <w:rFonts w:ascii="Arial" w:eastAsia="Arial" w:hAnsi="Arial" w:cs="Arial" w:hint="default"/>
        <w:b/>
        <w:bCs/>
        <w:i/>
        <w:color w:val="2D74B5"/>
        <w:w w:val="100"/>
        <w:sz w:val="24"/>
        <w:szCs w:val="24"/>
      </w:rPr>
    </w:lvl>
    <w:lvl w:ilvl="1" w:tplc="5CD81F0C">
      <w:numFmt w:val="bullet"/>
      <w:lvlText w:val="□"/>
      <w:lvlJc w:val="left"/>
      <w:pPr>
        <w:ind w:left="1854" w:hanging="375"/>
      </w:pPr>
      <w:rPr>
        <w:rFonts w:ascii="MS Gothic" w:eastAsia="MS Gothic" w:hAnsi="MS Gothic" w:cs="MS Gothic" w:hint="default"/>
        <w:color w:val="2D74B5"/>
        <w:w w:val="100"/>
        <w:sz w:val="24"/>
        <w:szCs w:val="24"/>
      </w:rPr>
    </w:lvl>
    <w:lvl w:ilvl="2" w:tplc="94E0E8F4">
      <w:numFmt w:val="bullet"/>
      <w:lvlText w:val="•"/>
      <w:lvlJc w:val="left"/>
      <w:pPr>
        <w:ind w:left="1860" w:hanging="375"/>
      </w:pPr>
      <w:rPr>
        <w:rFonts w:hint="default"/>
      </w:rPr>
    </w:lvl>
    <w:lvl w:ilvl="3" w:tplc="9FEEF516">
      <w:numFmt w:val="bullet"/>
      <w:lvlText w:val="•"/>
      <w:lvlJc w:val="left"/>
      <w:pPr>
        <w:ind w:left="2785" w:hanging="375"/>
      </w:pPr>
      <w:rPr>
        <w:rFonts w:hint="default"/>
      </w:rPr>
    </w:lvl>
    <w:lvl w:ilvl="4" w:tplc="09E04B5C">
      <w:numFmt w:val="bullet"/>
      <w:lvlText w:val="•"/>
      <w:lvlJc w:val="left"/>
      <w:pPr>
        <w:ind w:left="3710" w:hanging="375"/>
      </w:pPr>
      <w:rPr>
        <w:rFonts w:hint="default"/>
      </w:rPr>
    </w:lvl>
    <w:lvl w:ilvl="5" w:tplc="879A9C96">
      <w:numFmt w:val="bullet"/>
      <w:lvlText w:val="•"/>
      <w:lvlJc w:val="left"/>
      <w:pPr>
        <w:ind w:left="4635" w:hanging="375"/>
      </w:pPr>
      <w:rPr>
        <w:rFonts w:hint="default"/>
      </w:rPr>
    </w:lvl>
    <w:lvl w:ilvl="6" w:tplc="B638FE10">
      <w:numFmt w:val="bullet"/>
      <w:lvlText w:val="•"/>
      <w:lvlJc w:val="left"/>
      <w:pPr>
        <w:ind w:left="5560" w:hanging="375"/>
      </w:pPr>
      <w:rPr>
        <w:rFonts w:hint="default"/>
      </w:rPr>
    </w:lvl>
    <w:lvl w:ilvl="7" w:tplc="45E85992">
      <w:numFmt w:val="bullet"/>
      <w:lvlText w:val="•"/>
      <w:lvlJc w:val="left"/>
      <w:pPr>
        <w:ind w:left="6485" w:hanging="375"/>
      </w:pPr>
      <w:rPr>
        <w:rFonts w:hint="default"/>
      </w:rPr>
    </w:lvl>
    <w:lvl w:ilvl="8" w:tplc="8FD8FE5C">
      <w:numFmt w:val="bullet"/>
      <w:lvlText w:val="•"/>
      <w:lvlJc w:val="left"/>
      <w:pPr>
        <w:ind w:left="7410" w:hanging="375"/>
      </w:pPr>
      <w:rPr>
        <w:rFonts w:hint="default"/>
      </w:rPr>
    </w:lvl>
  </w:abstractNum>
  <w:num w:numId="1" w16cid:durableId="14983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AB"/>
    <w:rsid w:val="002811F1"/>
    <w:rsid w:val="005C2EAB"/>
    <w:rsid w:val="006D0C9D"/>
    <w:rsid w:val="007474A0"/>
    <w:rsid w:val="00871222"/>
    <w:rsid w:val="0089122D"/>
    <w:rsid w:val="00A3547A"/>
    <w:rsid w:val="00A701E9"/>
    <w:rsid w:val="00BA14C2"/>
    <w:rsid w:val="00CD0E5A"/>
    <w:rsid w:val="00D46D64"/>
    <w:rsid w:val="00F8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9A4D0"/>
  <w15:docId w15:val="{4035D5F1-57A8-429F-8802-9BBFE15E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60" w:hanging="653"/>
      <w:outlineLvl w:val="0"/>
    </w:pPr>
    <w:rPr>
      <w:b/>
      <w:bCs/>
      <w:i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1854" w:hanging="37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54" w:hanging="37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14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4C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A14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4C2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A14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4C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84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4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4A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4A6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4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4A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reach.cdc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40E9B5FA1244DA1A720691C9A509F" ma:contentTypeVersion="16" ma:contentTypeDescription="Create a new document." ma:contentTypeScope="" ma:versionID="e33922047148da53cef0d72722009299">
  <xsd:schema xmlns:xsd="http://www.w3.org/2001/XMLSchema" xmlns:xs="http://www.w3.org/2001/XMLSchema" xmlns:p="http://schemas.microsoft.com/office/2006/metadata/properties" xmlns:ns2="001d176f-032d-4e1d-af68-9c7808ed6c5e" xmlns:ns3="e1583f67-f095-408a-ba0c-9ceed776a936" targetNamespace="http://schemas.microsoft.com/office/2006/metadata/properties" ma:root="true" ma:fieldsID="1aa976f04de1029ceea8c80af8870fd3" ns2:_="" ns3:_="">
    <xsd:import namespace="001d176f-032d-4e1d-af68-9c7808ed6c5e"/>
    <xsd:import namespace="e1583f67-f095-408a-ba0c-9ceed776a9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176f-032d-4e1d-af68-9c7808ed6c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2ad65b6-e903-42bb-99ed-2000232fedd0}" ma:internalName="TaxCatchAll" ma:showField="CatchAllData" ma:web="001d176f-032d-4e1d-af68-9c7808ed6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83f67-f095-408a-ba0c-9ceed776a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d176f-032d-4e1d-af68-9c7808ed6c5e">JZPHUY6TUVTK-944062531-131387</_dlc_DocId>
    <_dlc_DocIdUrl xmlns="001d176f-032d-4e1d-af68-9c7808ed6c5e">
      <Url>https://cdc.sharepoint.com/sites/OLSS-DLS/Training/_layouts/15/DocIdRedir.aspx?ID=JZPHUY6TUVTK-944062531-131387</Url>
      <Description>JZPHUY6TUVTK-944062531-131387</Description>
    </_dlc_DocIdUrl>
    <TaxCatchAll xmlns="001d176f-032d-4e1d-af68-9c7808ed6c5e" xsi:nil="true"/>
    <lcf76f155ced4ddcb4097134ff3c332f xmlns="e1583f67-f095-408a-ba0c-9ceed776a9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A7184D-ADD4-452E-99F5-F4ECBDF612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F961E-0430-470C-8F00-071DF8C03AD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34E3DC4-DF6B-4639-A045-C2D91CB7E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d176f-032d-4e1d-af68-9c7808ed6c5e"/>
    <ds:schemaRef ds:uri="e1583f67-f095-408a-ba0c-9ceed776a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04574B-0919-4FEE-83F6-B17ECB89DD30}">
  <ds:schemaRefs>
    <ds:schemaRef ds:uri="http://schemas.microsoft.com/office/2006/metadata/properties"/>
    <ds:schemaRef ds:uri="http://schemas.microsoft.com/office/infopath/2007/PartnerControls"/>
    <ds:schemaRef ds:uri="001d176f-032d-4e1d-af68-9c7808ed6c5e"/>
    <ds:schemaRef ds:uri="e1583f67-f095-408a-ba0c-9ceed776a9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Waters, Sean (CDC/OPHSS/CSELS/DLS) (CTR)</dc:creator>
  <cp:lastModifiedBy>McMillan, Tamara (CDC/OD/OLSR/DLS) (CTR)</cp:lastModifiedBy>
  <cp:revision>3</cp:revision>
  <cp:lastPrinted>2020-12-15T19:22:00Z</cp:lastPrinted>
  <dcterms:created xsi:type="dcterms:W3CDTF">2020-12-16T00:47:00Z</dcterms:created>
  <dcterms:modified xsi:type="dcterms:W3CDTF">2025-02-12T21:28:00Z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2020-06-05T00:00:00Z</vt:filetime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SetDate">
    <vt:lpwstr>2020-12-15T20:28:59Z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MSIP_Label_7b94a7b8-f06c-4dfe-bdcc-9b548fd58c31_ActionId">
    <vt:lpwstr>9dc0bb53-5f2f-4caa-98a0-70dc2513aa21</vt:lpwstr>
  </property>
  <property fmtid="{D5CDD505-2E9C-101B-9397-08002B2CF9AE}" pid="11" name="MSIP_Label_7b94a7b8-f06c-4dfe-bdcc-9b548fd58c31_ContentBits">
    <vt:lpwstr>0</vt:lpwstr>
  </property>
  <property fmtid="{D5CDD505-2E9C-101B-9397-08002B2CF9AE}" pid="12" name="ContentTypeId">
    <vt:lpwstr>0x010100C8640E9B5FA1244DA1A720691C9A509F</vt:lpwstr>
  </property>
  <property fmtid="{D5CDD505-2E9C-101B-9397-08002B2CF9AE}" pid="13" name="_dlc_DocIdItemGuid">
    <vt:lpwstr>57b4e347-ce23-48b0-927c-4f8042752412</vt:lpwstr>
  </property>
  <property fmtid="{D5CDD505-2E9C-101B-9397-08002B2CF9AE}" pid="14" name="MediaServiceImageTags">
    <vt:lpwstr/>
  </property>
</Properties>
</file>