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9609" w14:textId="77777777" w:rsidR="00761514" w:rsidRDefault="00761514">
      <w:pPr>
        <w:rPr>
          <w:sz w:val="20"/>
        </w:rPr>
      </w:pPr>
    </w:p>
    <w:p w14:paraId="3D0AB42E" w14:textId="77777777" w:rsidR="00761514" w:rsidRDefault="00761514">
      <w:pPr>
        <w:rPr>
          <w:sz w:val="20"/>
        </w:rPr>
      </w:pPr>
    </w:p>
    <w:p w14:paraId="5EAF2B8A" w14:textId="77777777" w:rsidR="00761514" w:rsidRDefault="00761514">
      <w:pPr>
        <w:spacing w:before="8"/>
        <w:rPr>
          <w:sz w:val="19"/>
        </w:rPr>
      </w:pPr>
    </w:p>
    <w:p w14:paraId="01263D61" w14:textId="77777777" w:rsidR="00761514" w:rsidRPr="00665C31" w:rsidRDefault="00EC1E58">
      <w:pPr>
        <w:spacing w:before="96"/>
        <w:ind w:left="220"/>
        <w:rPr>
          <w:rFonts w:ascii="Arial" w:hAnsi="Arial" w:cs="Arial"/>
          <w:b/>
          <w:color w:val="1F497D" w:themeColor="text2"/>
          <w:sz w:val="36"/>
          <w:szCs w:val="36"/>
        </w:rPr>
      </w:pPr>
      <w:r w:rsidRPr="00665C31">
        <w:rPr>
          <w:rFonts w:ascii="Arial" w:hAnsi="Arial" w:cs="Arial"/>
          <w:b/>
          <w:color w:val="1F497D" w:themeColor="text2"/>
          <w:sz w:val="36"/>
          <w:szCs w:val="36"/>
        </w:rPr>
        <w:t xml:space="preserve">Presumptive ID Chart for </w:t>
      </w:r>
      <w:proofErr w:type="spellStart"/>
      <w:r w:rsidRPr="00665C31">
        <w:rPr>
          <w:rFonts w:ascii="Arial" w:hAnsi="Arial" w:cs="Arial"/>
          <w:b/>
          <w:i/>
          <w:color w:val="1F497D" w:themeColor="text2"/>
          <w:sz w:val="36"/>
          <w:szCs w:val="36"/>
        </w:rPr>
        <w:t>Francisella</w:t>
      </w:r>
      <w:proofErr w:type="spellEnd"/>
      <w:r w:rsidRPr="00665C31">
        <w:rPr>
          <w:rFonts w:ascii="Arial" w:hAnsi="Arial" w:cs="Arial"/>
          <w:b/>
          <w:i/>
          <w:color w:val="1F497D" w:themeColor="text2"/>
          <w:sz w:val="36"/>
          <w:szCs w:val="36"/>
        </w:rPr>
        <w:t xml:space="preserve"> tularemia </w:t>
      </w:r>
      <w:r w:rsidRPr="00665C31">
        <w:rPr>
          <w:rFonts w:ascii="Arial" w:hAnsi="Arial" w:cs="Arial"/>
          <w:b/>
          <w:color w:val="1F497D" w:themeColor="text2"/>
          <w:position w:val="10"/>
          <w:sz w:val="36"/>
          <w:szCs w:val="36"/>
        </w:rPr>
        <w:t>a</w:t>
      </w:r>
    </w:p>
    <w:p w14:paraId="330D6976" w14:textId="77777777" w:rsidR="00761514" w:rsidRPr="00665C31" w:rsidRDefault="00761514">
      <w:pPr>
        <w:rPr>
          <w:rFonts w:ascii="Arial" w:hAnsi="Arial" w:cs="Arial"/>
          <w:b/>
          <w:sz w:val="20"/>
        </w:rPr>
      </w:pPr>
    </w:p>
    <w:p w14:paraId="2493A8B0" w14:textId="77777777" w:rsidR="00761514" w:rsidRPr="00665C31" w:rsidRDefault="00761514" w:rsidP="00C66176">
      <w:pPr>
        <w:spacing w:after="1"/>
        <w:ind w:left="-270"/>
        <w:rPr>
          <w:rFonts w:ascii="Arial" w:hAnsi="Arial" w:cs="Arial"/>
          <w:b/>
          <w:sz w:val="27"/>
        </w:rPr>
      </w:pPr>
    </w:p>
    <w:tbl>
      <w:tblPr>
        <w:tblStyle w:val="TableGrid"/>
        <w:tblW w:w="13655" w:type="dxa"/>
        <w:tblLayout w:type="fixed"/>
        <w:tblLook w:val="01E0" w:firstRow="1" w:lastRow="1" w:firstColumn="1" w:lastColumn="1" w:noHBand="0" w:noVBand="0"/>
      </w:tblPr>
      <w:tblGrid>
        <w:gridCol w:w="2109"/>
        <w:gridCol w:w="1967"/>
        <w:gridCol w:w="2702"/>
        <w:gridCol w:w="2702"/>
        <w:gridCol w:w="1965"/>
        <w:gridCol w:w="2210"/>
      </w:tblGrid>
      <w:tr w:rsidR="00761514" w:rsidRPr="00665C31" w14:paraId="43F9FC64" w14:textId="77777777" w:rsidTr="00C66176">
        <w:trPr>
          <w:trHeight w:hRule="exact" w:val="1090"/>
        </w:trPr>
        <w:tc>
          <w:tcPr>
            <w:tcW w:w="2109" w:type="dxa"/>
          </w:tcPr>
          <w:p w14:paraId="4FBB3E97" w14:textId="77777777" w:rsidR="00761514" w:rsidRPr="00665C31" w:rsidRDefault="00761514">
            <w:pPr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5D5D1676" w14:textId="77777777" w:rsidR="00761514" w:rsidRPr="00665C31" w:rsidRDefault="00EC1E58">
            <w:pPr>
              <w:pStyle w:val="TableParagraph"/>
              <w:rPr>
                <w:rFonts w:ascii="Arial" w:hAnsi="Arial" w:cs="Arial"/>
                <w:b/>
                <w:bCs/>
                <w:i/>
                <w:sz w:val="23"/>
              </w:rPr>
            </w:pPr>
            <w:r w:rsidRPr="00665C31">
              <w:rPr>
                <w:rFonts w:ascii="Arial" w:hAnsi="Arial" w:cs="Arial"/>
                <w:b/>
                <w:bCs/>
                <w:i/>
                <w:sz w:val="23"/>
              </w:rPr>
              <w:t>Brucella</w:t>
            </w:r>
          </w:p>
          <w:p w14:paraId="573388BA" w14:textId="77777777" w:rsidR="00761514" w:rsidRPr="00665C31" w:rsidRDefault="00EC1E58">
            <w:pPr>
              <w:pStyle w:val="TableParagraph"/>
              <w:spacing w:before="2" w:line="240" w:lineRule="auto"/>
              <w:rPr>
                <w:rFonts w:ascii="Arial" w:hAnsi="Arial" w:cs="Arial"/>
                <w:b/>
                <w:bCs/>
                <w:sz w:val="23"/>
              </w:rPr>
            </w:pPr>
            <w:r w:rsidRPr="00665C31">
              <w:rPr>
                <w:rFonts w:ascii="Arial" w:hAnsi="Arial" w:cs="Arial"/>
                <w:b/>
                <w:bCs/>
                <w:sz w:val="23"/>
              </w:rPr>
              <w:t>spp.</w:t>
            </w:r>
          </w:p>
        </w:tc>
        <w:tc>
          <w:tcPr>
            <w:tcW w:w="2702" w:type="dxa"/>
          </w:tcPr>
          <w:p w14:paraId="6F113BEE" w14:textId="77777777" w:rsidR="00761514" w:rsidRPr="00665C31" w:rsidRDefault="00EC1E58">
            <w:pPr>
              <w:pStyle w:val="TableParagraph"/>
              <w:spacing w:line="242" w:lineRule="auto"/>
              <w:ind w:right="787"/>
              <w:rPr>
                <w:rFonts w:ascii="Arial" w:hAnsi="Arial" w:cs="Arial"/>
                <w:b/>
                <w:bCs/>
                <w:i/>
                <w:sz w:val="23"/>
              </w:rPr>
            </w:pPr>
            <w:proofErr w:type="spellStart"/>
            <w:r w:rsidRPr="00665C31">
              <w:rPr>
                <w:rFonts w:ascii="Arial" w:hAnsi="Arial" w:cs="Arial"/>
                <w:b/>
                <w:bCs/>
                <w:i/>
                <w:sz w:val="23"/>
              </w:rPr>
              <w:t>Francisella</w:t>
            </w:r>
            <w:proofErr w:type="spellEnd"/>
            <w:r w:rsidRPr="00665C31">
              <w:rPr>
                <w:rFonts w:ascii="Arial" w:hAnsi="Arial" w:cs="Arial"/>
                <w:b/>
                <w:bCs/>
                <w:i/>
                <w:sz w:val="23"/>
              </w:rPr>
              <w:t xml:space="preserve"> tularemia</w:t>
            </w:r>
          </w:p>
        </w:tc>
        <w:tc>
          <w:tcPr>
            <w:tcW w:w="2702" w:type="dxa"/>
          </w:tcPr>
          <w:p w14:paraId="03351D0A" w14:textId="77777777" w:rsidR="00761514" w:rsidRPr="00665C31" w:rsidRDefault="00EC1E58">
            <w:pPr>
              <w:pStyle w:val="TableParagraph"/>
              <w:spacing w:line="242" w:lineRule="auto"/>
              <w:ind w:right="340"/>
              <w:rPr>
                <w:rFonts w:ascii="Arial" w:hAnsi="Arial" w:cs="Arial"/>
                <w:b/>
                <w:bCs/>
                <w:i/>
                <w:sz w:val="23"/>
              </w:rPr>
            </w:pPr>
            <w:proofErr w:type="spellStart"/>
            <w:r w:rsidRPr="00665C31">
              <w:rPr>
                <w:rFonts w:ascii="Arial" w:hAnsi="Arial" w:cs="Arial"/>
                <w:b/>
                <w:bCs/>
                <w:i/>
                <w:sz w:val="23"/>
              </w:rPr>
              <w:t>Psychrobacter</w:t>
            </w:r>
            <w:proofErr w:type="spellEnd"/>
            <w:r w:rsidRPr="00665C31">
              <w:rPr>
                <w:rFonts w:ascii="Arial" w:hAnsi="Arial" w:cs="Arial"/>
                <w:b/>
                <w:bCs/>
                <w:i/>
                <w:sz w:val="23"/>
              </w:rPr>
              <w:t xml:space="preserve"> </w:t>
            </w:r>
            <w:proofErr w:type="spellStart"/>
            <w:r w:rsidRPr="00665C31">
              <w:rPr>
                <w:rFonts w:ascii="Arial" w:hAnsi="Arial" w:cs="Arial"/>
                <w:b/>
                <w:bCs/>
                <w:i/>
                <w:sz w:val="23"/>
              </w:rPr>
              <w:t>phenylpyruvicus</w:t>
            </w:r>
            <w:proofErr w:type="spellEnd"/>
          </w:p>
        </w:tc>
        <w:tc>
          <w:tcPr>
            <w:tcW w:w="1965" w:type="dxa"/>
          </w:tcPr>
          <w:p w14:paraId="27A7BA9D" w14:textId="77777777" w:rsidR="00761514" w:rsidRPr="00665C31" w:rsidRDefault="00EC1E58">
            <w:pPr>
              <w:pStyle w:val="TableParagraph"/>
              <w:spacing w:line="242" w:lineRule="auto"/>
              <w:ind w:right="303"/>
              <w:rPr>
                <w:rFonts w:ascii="Arial" w:hAnsi="Arial" w:cs="Arial"/>
                <w:b/>
                <w:bCs/>
                <w:sz w:val="16"/>
              </w:rPr>
            </w:pPr>
            <w:proofErr w:type="spellStart"/>
            <w:r w:rsidRPr="00665C31">
              <w:rPr>
                <w:rFonts w:ascii="Arial" w:hAnsi="Arial" w:cs="Arial"/>
                <w:b/>
                <w:bCs/>
                <w:i/>
                <w:sz w:val="23"/>
              </w:rPr>
              <w:t>Oligella</w:t>
            </w:r>
            <w:proofErr w:type="spellEnd"/>
            <w:r w:rsidRPr="00665C31">
              <w:rPr>
                <w:rFonts w:ascii="Arial" w:hAnsi="Arial" w:cs="Arial"/>
                <w:b/>
                <w:bCs/>
                <w:i/>
                <w:sz w:val="23"/>
              </w:rPr>
              <w:t xml:space="preserve"> </w:t>
            </w:r>
            <w:proofErr w:type="spellStart"/>
            <w:r w:rsidRPr="00665C31">
              <w:rPr>
                <w:rFonts w:ascii="Arial" w:hAnsi="Arial" w:cs="Arial"/>
                <w:b/>
                <w:bCs/>
                <w:i/>
                <w:sz w:val="23"/>
              </w:rPr>
              <w:t>ureolytica</w:t>
            </w:r>
            <w:r w:rsidRPr="00665C31">
              <w:rPr>
                <w:rFonts w:ascii="Arial" w:hAnsi="Arial" w:cs="Arial"/>
                <w:b/>
                <w:bCs/>
                <w:sz w:val="16"/>
              </w:rPr>
              <w:t>a</w:t>
            </w:r>
            <w:proofErr w:type="spellEnd"/>
          </w:p>
        </w:tc>
        <w:tc>
          <w:tcPr>
            <w:tcW w:w="2210" w:type="dxa"/>
          </w:tcPr>
          <w:p w14:paraId="68AED26E" w14:textId="77777777" w:rsidR="00761514" w:rsidRPr="00665C31" w:rsidRDefault="00EC1E58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i/>
                <w:sz w:val="23"/>
              </w:rPr>
            </w:pPr>
            <w:proofErr w:type="spellStart"/>
            <w:r w:rsidRPr="00665C31">
              <w:rPr>
                <w:rFonts w:ascii="Arial" w:hAnsi="Arial" w:cs="Arial"/>
                <w:b/>
                <w:bCs/>
                <w:i/>
                <w:sz w:val="23"/>
              </w:rPr>
              <w:t>Haemophilus</w:t>
            </w:r>
            <w:proofErr w:type="spellEnd"/>
          </w:p>
          <w:p w14:paraId="15CBBC0D" w14:textId="77777777" w:rsidR="00761514" w:rsidRPr="00665C31" w:rsidRDefault="00EC1E58">
            <w:pPr>
              <w:pStyle w:val="TableParagraph"/>
              <w:spacing w:line="273" w:lineRule="exact"/>
              <w:rPr>
                <w:rFonts w:ascii="Arial" w:hAnsi="Arial" w:cs="Arial"/>
                <w:b/>
                <w:bCs/>
                <w:sz w:val="14"/>
              </w:rPr>
            </w:pPr>
            <w:r w:rsidRPr="00665C31">
              <w:rPr>
                <w:rFonts w:ascii="Arial" w:hAnsi="Arial" w:cs="Arial"/>
                <w:b/>
                <w:bCs/>
                <w:sz w:val="23"/>
              </w:rPr>
              <w:t xml:space="preserve">spp. </w:t>
            </w:r>
            <w:r w:rsidRPr="00665C31">
              <w:rPr>
                <w:rFonts w:ascii="Arial" w:hAnsi="Arial" w:cs="Arial"/>
                <w:b/>
                <w:bCs/>
                <w:position w:val="10"/>
                <w:sz w:val="14"/>
              </w:rPr>
              <w:t>b</w:t>
            </w:r>
          </w:p>
        </w:tc>
      </w:tr>
      <w:tr w:rsidR="00761514" w:rsidRPr="00665C31" w14:paraId="3402A622" w14:textId="77777777" w:rsidTr="00C66176">
        <w:trPr>
          <w:trHeight w:hRule="exact" w:val="812"/>
        </w:trPr>
        <w:tc>
          <w:tcPr>
            <w:tcW w:w="2109" w:type="dxa"/>
          </w:tcPr>
          <w:p w14:paraId="68544E9C" w14:textId="77777777" w:rsidR="00761514" w:rsidRPr="00665C31" w:rsidRDefault="00EC1E58">
            <w:pPr>
              <w:pStyle w:val="TableParagraph"/>
              <w:spacing w:line="240" w:lineRule="auto"/>
              <w:ind w:right="288"/>
              <w:rPr>
                <w:rFonts w:ascii="Arial" w:hAnsi="Arial" w:cs="Arial"/>
                <w:b/>
                <w:bCs/>
                <w:sz w:val="23"/>
              </w:rPr>
            </w:pPr>
            <w:r w:rsidRPr="00665C31">
              <w:rPr>
                <w:rFonts w:ascii="Arial" w:hAnsi="Arial" w:cs="Arial"/>
                <w:b/>
                <w:bCs/>
                <w:sz w:val="23"/>
              </w:rPr>
              <w:t>Gram stain morphology</w:t>
            </w:r>
          </w:p>
        </w:tc>
        <w:tc>
          <w:tcPr>
            <w:tcW w:w="1967" w:type="dxa"/>
          </w:tcPr>
          <w:p w14:paraId="05589F0D" w14:textId="77777777" w:rsidR="00761514" w:rsidRPr="00665C31" w:rsidRDefault="00EC1E58">
            <w:pPr>
              <w:pStyle w:val="TableParagraph"/>
              <w:spacing w:line="240" w:lineRule="auto"/>
              <w:ind w:right="128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 xml:space="preserve">tiny </w:t>
            </w:r>
            <w:proofErr w:type="spellStart"/>
            <w:r w:rsidRPr="00665C31">
              <w:rPr>
                <w:rFonts w:ascii="Arial" w:hAnsi="Arial" w:cs="Arial"/>
                <w:sz w:val="23"/>
              </w:rPr>
              <w:t>ccb</w:t>
            </w:r>
            <w:proofErr w:type="spellEnd"/>
            <w:r w:rsidRPr="00665C31">
              <w:rPr>
                <w:rFonts w:ascii="Arial" w:hAnsi="Arial" w:cs="Arial"/>
                <w:sz w:val="23"/>
              </w:rPr>
              <w:t>, stains faintly</w:t>
            </w:r>
          </w:p>
        </w:tc>
        <w:tc>
          <w:tcPr>
            <w:tcW w:w="2702" w:type="dxa"/>
          </w:tcPr>
          <w:p w14:paraId="33DA6A2C" w14:textId="77777777" w:rsidR="00761514" w:rsidRPr="00665C31" w:rsidRDefault="00EC1E58">
            <w:pPr>
              <w:pStyle w:val="TableParagraph"/>
              <w:spacing w:line="240" w:lineRule="auto"/>
              <w:ind w:right="397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 xml:space="preserve">Tiny </w:t>
            </w:r>
            <w:proofErr w:type="spellStart"/>
            <w:r w:rsidRPr="00665C31">
              <w:rPr>
                <w:rFonts w:ascii="Arial" w:hAnsi="Arial" w:cs="Arial"/>
                <w:sz w:val="23"/>
              </w:rPr>
              <w:t>ccb</w:t>
            </w:r>
            <w:proofErr w:type="spellEnd"/>
            <w:r w:rsidRPr="00665C31">
              <w:rPr>
                <w:rFonts w:ascii="Arial" w:hAnsi="Arial" w:cs="Arial"/>
                <w:sz w:val="23"/>
              </w:rPr>
              <w:t>, stains faint</w:t>
            </w:r>
          </w:p>
        </w:tc>
        <w:tc>
          <w:tcPr>
            <w:tcW w:w="2702" w:type="dxa"/>
          </w:tcPr>
          <w:p w14:paraId="5D27F984" w14:textId="77777777" w:rsidR="00761514" w:rsidRPr="00665C31" w:rsidRDefault="00EC1E58">
            <w:pPr>
              <w:pStyle w:val="TableParagraph"/>
              <w:spacing w:line="240" w:lineRule="auto"/>
              <w:ind w:right="289"/>
              <w:rPr>
                <w:rFonts w:ascii="Arial" w:hAnsi="Arial" w:cs="Arial"/>
                <w:sz w:val="23"/>
              </w:rPr>
            </w:pPr>
            <w:proofErr w:type="spellStart"/>
            <w:r w:rsidRPr="00665C31">
              <w:rPr>
                <w:rFonts w:ascii="Arial" w:hAnsi="Arial" w:cs="Arial"/>
                <w:sz w:val="23"/>
              </w:rPr>
              <w:t>ccb</w:t>
            </w:r>
            <w:proofErr w:type="spellEnd"/>
            <w:r w:rsidRPr="00665C31">
              <w:rPr>
                <w:rFonts w:ascii="Arial" w:hAnsi="Arial" w:cs="Arial"/>
                <w:sz w:val="23"/>
              </w:rPr>
              <w:t>, rods, retains crystal violet</w:t>
            </w:r>
          </w:p>
        </w:tc>
        <w:tc>
          <w:tcPr>
            <w:tcW w:w="1965" w:type="dxa"/>
          </w:tcPr>
          <w:p w14:paraId="619C2D7E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 xml:space="preserve">tiny </w:t>
            </w:r>
            <w:proofErr w:type="spellStart"/>
            <w:r w:rsidRPr="00665C31">
              <w:rPr>
                <w:rFonts w:ascii="Arial" w:hAnsi="Arial" w:cs="Arial"/>
                <w:sz w:val="23"/>
              </w:rPr>
              <w:t>ccb</w:t>
            </w:r>
            <w:proofErr w:type="spellEnd"/>
          </w:p>
        </w:tc>
        <w:tc>
          <w:tcPr>
            <w:tcW w:w="2210" w:type="dxa"/>
          </w:tcPr>
          <w:p w14:paraId="3F8A343C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 xml:space="preserve">Tiny </w:t>
            </w:r>
            <w:proofErr w:type="spellStart"/>
            <w:r w:rsidRPr="00665C31">
              <w:rPr>
                <w:rFonts w:ascii="Arial" w:hAnsi="Arial" w:cs="Arial"/>
                <w:sz w:val="23"/>
              </w:rPr>
              <w:t>ccb</w:t>
            </w:r>
            <w:proofErr w:type="spellEnd"/>
          </w:p>
        </w:tc>
      </w:tr>
      <w:tr w:rsidR="00761514" w:rsidRPr="00665C31" w14:paraId="3BFE01D9" w14:textId="77777777" w:rsidTr="00C66176">
        <w:trPr>
          <w:trHeight w:hRule="exact" w:val="416"/>
        </w:trPr>
        <w:tc>
          <w:tcPr>
            <w:tcW w:w="2109" w:type="dxa"/>
          </w:tcPr>
          <w:p w14:paraId="64AC3300" w14:textId="77777777" w:rsidR="00761514" w:rsidRPr="00665C31" w:rsidRDefault="00EC1E58">
            <w:pPr>
              <w:pStyle w:val="TableParagraph"/>
              <w:rPr>
                <w:rFonts w:ascii="Arial" w:hAnsi="Arial" w:cs="Arial"/>
                <w:b/>
                <w:bCs/>
                <w:sz w:val="23"/>
              </w:rPr>
            </w:pPr>
            <w:r w:rsidRPr="00665C31">
              <w:rPr>
                <w:rFonts w:ascii="Arial" w:hAnsi="Arial" w:cs="Arial"/>
                <w:b/>
                <w:bCs/>
                <w:sz w:val="23"/>
              </w:rPr>
              <w:t>Catalase</w:t>
            </w:r>
          </w:p>
        </w:tc>
        <w:tc>
          <w:tcPr>
            <w:tcW w:w="1967" w:type="dxa"/>
          </w:tcPr>
          <w:p w14:paraId="3D2D803C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+</w:t>
            </w:r>
          </w:p>
        </w:tc>
        <w:tc>
          <w:tcPr>
            <w:tcW w:w="2702" w:type="dxa"/>
          </w:tcPr>
          <w:p w14:paraId="159D5398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proofErr w:type="gramStart"/>
            <w:r w:rsidRPr="00665C31">
              <w:rPr>
                <w:rFonts w:ascii="Arial" w:hAnsi="Arial" w:cs="Arial"/>
                <w:sz w:val="23"/>
              </w:rPr>
              <w:t>- ,</w:t>
            </w:r>
            <w:proofErr w:type="gramEnd"/>
            <w:r w:rsidRPr="00665C31">
              <w:rPr>
                <w:rFonts w:ascii="Arial" w:hAnsi="Arial" w:cs="Arial"/>
                <w:sz w:val="23"/>
              </w:rPr>
              <w:t xml:space="preserve"> or weakly +</w:t>
            </w:r>
          </w:p>
        </w:tc>
        <w:tc>
          <w:tcPr>
            <w:tcW w:w="2702" w:type="dxa"/>
          </w:tcPr>
          <w:p w14:paraId="4F9CA0DF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+</w:t>
            </w:r>
          </w:p>
        </w:tc>
        <w:tc>
          <w:tcPr>
            <w:tcW w:w="1965" w:type="dxa"/>
          </w:tcPr>
          <w:p w14:paraId="46D45CC2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+</w:t>
            </w:r>
          </w:p>
        </w:tc>
        <w:tc>
          <w:tcPr>
            <w:tcW w:w="2210" w:type="dxa"/>
          </w:tcPr>
          <w:p w14:paraId="5BF75ED5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v</w:t>
            </w:r>
          </w:p>
        </w:tc>
      </w:tr>
      <w:tr w:rsidR="00761514" w:rsidRPr="00665C31" w14:paraId="41D8BFC7" w14:textId="77777777" w:rsidTr="00C66176">
        <w:trPr>
          <w:trHeight w:hRule="exact" w:val="414"/>
        </w:trPr>
        <w:tc>
          <w:tcPr>
            <w:tcW w:w="2109" w:type="dxa"/>
          </w:tcPr>
          <w:p w14:paraId="1A99ADF6" w14:textId="77777777" w:rsidR="00761514" w:rsidRPr="00665C31" w:rsidRDefault="00EC1E58">
            <w:pPr>
              <w:pStyle w:val="TableParagraph"/>
              <w:rPr>
                <w:rFonts w:ascii="Arial" w:hAnsi="Arial" w:cs="Arial"/>
                <w:b/>
                <w:bCs/>
                <w:sz w:val="23"/>
              </w:rPr>
            </w:pPr>
            <w:r w:rsidRPr="00665C31">
              <w:rPr>
                <w:rFonts w:ascii="Arial" w:hAnsi="Arial" w:cs="Arial"/>
                <w:b/>
                <w:bCs/>
                <w:sz w:val="23"/>
              </w:rPr>
              <w:t>Oxidase</w:t>
            </w:r>
          </w:p>
        </w:tc>
        <w:tc>
          <w:tcPr>
            <w:tcW w:w="1967" w:type="dxa"/>
          </w:tcPr>
          <w:p w14:paraId="14B37ED3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+</w:t>
            </w:r>
          </w:p>
        </w:tc>
        <w:tc>
          <w:tcPr>
            <w:tcW w:w="2702" w:type="dxa"/>
          </w:tcPr>
          <w:p w14:paraId="451530EE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-</w:t>
            </w:r>
          </w:p>
        </w:tc>
        <w:tc>
          <w:tcPr>
            <w:tcW w:w="2702" w:type="dxa"/>
          </w:tcPr>
          <w:p w14:paraId="5902F0DA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+</w:t>
            </w:r>
          </w:p>
        </w:tc>
        <w:tc>
          <w:tcPr>
            <w:tcW w:w="1965" w:type="dxa"/>
          </w:tcPr>
          <w:p w14:paraId="60DEC598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+</w:t>
            </w:r>
          </w:p>
        </w:tc>
        <w:tc>
          <w:tcPr>
            <w:tcW w:w="2210" w:type="dxa"/>
          </w:tcPr>
          <w:p w14:paraId="5D4F2F5C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v</w:t>
            </w:r>
          </w:p>
        </w:tc>
      </w:tr>
      <w:tr w:rsidR="00761514" w:rsidRPr="00665C31" w14:paraId="48178D4A" w14:textId="77777777" w:rsidTr="00C66176">
        <w:trPr>
          <w:trHeight w:hRule="exact" w:val="815"/>
        </w:trPr>
        <w:tc>
          <w:tcPr>
            <w:tcW w:w="2109" w:type="dxa"/>
          </w:tcPr>
          <w:p w14:paraId="33420997" w14:textId="77777777" w:rsidR="00761514" w:rsidRPr="00665C31" w:rsidRDefault="00EC1E58">
            <w:pPr>
              <w:pStyle w:val="TableParagraph"/>
              <w:spacing w:line="258" w:lineRule="exact"/>
              <w:rPr>
                <w:rFonts w:ascii="Arial" w:hAnsi="Arial" w:cs="Arial"/>
                <w:b/>
                <w:bCs/>
                <w:sz w:val="23"/>
              </w:rPr>
            </w:pPr>
            <w:r w:rsidRPr="00665C31">
              <w:rPr>
                <w:rFonts w:ascii="Arial" w:hAnsi="Arial" w:cs="Arial"/>
                <w:b/>
                <w:bCs/>
                <w:sz w:val="23"/>
              </w:rPr>
              <w:t>BAP</w:t>
            </w:r>
          </w:p>
          <w:p w14:paraId="0776A699" w14:textId="77777777" w:rsidR="00761514" w:rsidRPr="00665C31" w:rsidRDefault="00EC1E58">
            <w:pPr>
              <w:pStyle w:val="TableParagraph"/>
              <w:spacing w:line="264" w:lineRule="exact"/>
              <w:rPr>
                <w:rFonts w:ascii="Arial" w:hAnsi="Arial" w:cs="Arial"/>
                <w:b/>
                <w:bCs/>
                <w:sz w:val="23"/>
              </w:rPr>
            </w:pPr>
            <w:r w:rsidRPr="00665C31">
              <w:rPr>
                <w:rFonts w:ascii="Arial" w:hAnsi="Arial" w:cs="Arial"/>
                <w:b/>
                <w:bCs/>
                <w:sz w:val="23"/>
              </w:rPr>
              <w:t>distinctions</w:t>
            </w:r>
          </w:p>
        </w:tc>
        <w:tc>
          <w:tcPr>
            <w:tcW w:w="1967" w:type="dxa"/>
          </w:tcPr>
          <w:p w14:paraId="6DE1ECA8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-</w:t>
            </w:r>
          </w:p>
        </w:tc>
        <w:tc>
          <w:tcPr>
            <w:tcW w:w="2702" w:type="dxa"/>
          </w:tcPr>
          <w:p w14:paraId="0F40E843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+ (scant growth)</w:t>
            </w:r>
          </w:p>
        </w:tc>
        <w:tc>
          <w:tcPr>
            <w:tcW w:w="2702" w:type="dxa"/>
          </w:tcPr>
          <w:p w14:paraId="481B164D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-</w:t>
            </w:r>
          </w:p>
        </w:tc>
        <w:tc>
          <w:tcPr>
            <w:tcW w:w="1965" w:type="dxa"/>
          </w:tcPr>
          <w:p w14:paraId="52335825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-</w:t>
            </w:r>
          </w:p>
        </w:tc>
        <w:tc>
          <w:tcPr>
            <w:tcW w:w="2210" w:type="dxa"/>
          </w:tcPr>
          <w:p w14:paraId="16C96AEC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15"/>
              </w:rPr>
            </w:pPr>
            <w:r w:rsidRPr="00665C31">
              <w:rPr>
                <w:rFonts w:ascii="Arial" w:hAnsi="Arial" w:cs="Arial"/>
                <w:sz w:val="23"/>
              </w:rPr>
              <w:t xml:space="preserve">No growth </w:t>
            </w:r>
            <w:r w:rsidRPr="00665C31">
              <w:rPr>
                <w:rFonts w:ascii="Arial" w:hAnsi="Arial" w:cs="Arial"/>
                <w:position w:val="10"/>
                <w:sz w:val="15"/>
              </w:rPr>
              <w:t>b</w:t>
            </w:r>
          </w:p>
        </w:tc>
      </w:tr>
      <w:tr w:rsidR="00761514" w:rsidRPr="00665C31" w14:paraId="24E90636" w14:textId="77777777" w:rsidTr="00C66176">
        <w:trPr>
          <w:trHeight w:hRule="exact" w:val="414"/>
        </w:trPr>
        <w:tc>
          <w:tcPr>
            <w:tcW w:w="2109" w:type="dxa"/>
          </w:tcPr>
          <w:p w14:paraId="4A943A81" w14:textId="77777777" w:rsidR="00761514" w:rsidRPr="00665C31" w:rsidRDefault="00EC1E58">
            <w:pPr>
              <w:pStyle w:val="TableParagraph"/>
              <w:rPr>
                <w:rFonts w:ascii="Arial" w:hAnsi="Arial" w:cs="Arial"/>
                <w:b/>
                <w:bCs/>
                <w:sz w:val="23"/>
              </w:rPr>
            </w:pPr>
            <w:r w:rsidRPr="00665C31">
              <w:rPr>
                <w:rFonts w:ascii="Arial" w:hAnsi="Arial" w:cs="Arial"/>
                <w:b/>
                <w:bCs/>
                <w:sz w:val="23"/>
              </w:rPr>
              <w:t>MAC-48 h</w:t>
            </w:r>
          </w:p>
        </w:tc>
        <w:tc>
          <w:tcPr>
            <w:tcW w:w="1967" w:type="dxa"/>
          </w:tcPr>
          <w:p w14:paraId="339552E9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-</w:t>
            </w:r>
          </w:p>
        </w:tc>
        <w:tc>
          <w:tcPr>
            <w:tcW w:w="2702" w:type="dxa"/>
          </w:tcPr>
          <w:p w14:paraId="029A8BA4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-</w:t>
            </w:r>
          </w:p>
        </w:tc>
        <w:tc>
          <w:tcPr>
            <w:tcW w:w="2702" w:type="dxa"/>
          </w:tcPr>
          <w:p w14:paraId="7DEBC1A1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-</w:t>
            </w:r>
          </w:p>
        </w:tc>
        <w:tc>
          <w:tcPr>
            <w:tcW w:w="1965" w:type="dxa"/>
          </w:tcPr>
          <w:p w14:paraId="58704064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-</w:t>
            </w:r>
          </w:p>
        </w:tc>
        <w:tc>
          <w:tcPr>
            <w:tcW w:w="2210" w:type="dxa"/>
          </w:tcPr>
          <w:p w14:paraId="65631351" w14:textId="77777777" w:rsidR="00761514" w:rsidRPr="00665C31" w:rsidRDefault="00EC1E58">
            <w:pPr>
              <w:pStyle w:val="TableParagraph"/>
              <w:rPr>
                <w:rFonts w:ascii="Arial" w:hAnsi="Arial" w:cs="Arial"/>
                <w:sz w:val="23"/>
              </w:rPr>
            </w:pPr>
            <w:r w:rsidRPr="00665C31">
              <w:rPr>
                <w:rFonts w:ascii="Arial" w:hAnsi="Arial" w:cs="Arial"/>
                <w:sz w:val="23"/>
              </w:rPr>
              <w:t>-</w:t>
            </w:r>
          </w:p>
        </w:tc>
      </w:tr>
    </w:tbl>
    <w:p w14:paraId="1A9FFBCB" w14:textId="77777777" w:rsidR="00761514" w:rsidRPr="00665C31" w:rsidRDefault="00EC1E58">
      <w:pPr>
        <w:spacing w:before="44"/>
        <w:ind w:left="220" w:right="2136" w:hanging="1"/>
        <w:rPr>
          <w:rFonts w:ascii="Arial" w:hAnsi="Arial" w:cs="Arial"/>
          <w:sz w:val="23"/>
        </w:rPr>
      </w:pPr>
      <w:r w:rsidRPr="00665C31">
        <w:rPr>
          <w:rFonts w:ascii="Arial" w:hAnsi="Arial" w:cs="Arial"/>
          <w:sz w:val="16"/>
        </w:rPr>
        <w:t xml:space="preserve">a </w:t>
      </w:r>
      <w:r w:rsidRPr="00665C31">
        <w:rPr>
          <w:rFonts w:ascii="Arial" w:hAnsi="Arial" w:cs="Arial"/>
          <w:sz w:val="23"/>
        </w:rPr>
        <w:t xml:space="preserve">Reactions extracted from ASM Sentinel Protocols for </w:t>
      </w:r>
      <w:r w:rsidRPr="00665C31">
        <w:rPr>
          <w:rFonts w:ascii="Arial" w:hAnsi="Arial" w:cs="Arial"/>
          <w:i/>
          <w:sz w:val="23"/>
        </w:rPr>
        <w:t xml:space="preserve">Brucella </w:t>
      </w:r>
      <w:r w:rsidRPr="00665C31">
        <w:rPr>
          <w:rFonts w:ascii="Arial" w:hAnsi="Arial" w:cs="Arial"/>
          <w:sz w:val="23"/>
        </w:rPr>
        <w:t xml:space="preserve">spp. and </w:t>
      </w:r>
      <w:r w:rsidRPr="00665C31">
        <w:rPr>
          <w:rFonts w:ascii="Arial" w:hAnsi="Arial" w:cs="Arial"/>
          <w:i/>
          <w:sz w:val="23"/>
        </w:rPr>
        <w:t>F. tularemia</w:t>
      </w:r>
      <w:r w:rsidRPr="00665C31">
        <w:rPr>
          <w:rFonts w:ascii="Arial" w:hAnsi="Arial" w:cs="Arial"/>
          <w:sz w:val="23"/>
        </w:rPr>
        <w:t xml:space="preserve">; NA, not applicable; v, variable; </w:t>
      </w:r>
      <w:proofErr w:type="spellStart"/>
      <w:r w:rsidRPr="00665C31">
        <w:rPr>
          <w:rFonts w:ascii="Arial" w:hAnsi="Arial" w:cs="Arial"/>
          <w:sz w:val="23"/>
        </w:rPr>
        <w:t>ccb</w:t>
      </w:r>
      <w:proofErr w:type="spellEnd"/>
      <w:r w:rsidRPr="00665C31">
        <w:rPr>
          <w:rFonts w:ascii="Arial" w:hAnsi="Arial" w:cs="Arial"/>
          <w:sz w:val="23"/>
        </w:rPr>
        <w:t xml:space="preserve">, </w:t>
      </w:r>
      <w:proofErr w:type="spellStart"/>
      <w:r w:rsidRPr="00665C31">
        <w:rPr>
          <w:rFonts w:ascii="Arial" w:hAnsi="Arial" w:cs="Arial"/>
          <w:sz w:val="23"/>
        </w:rPr>
        <w:t>coocbacilli</w:t>
      </w:r>
      <w:proofErr w:type="spellEnd"/>
      <w:r w:rsidRPr="00665C31">
        <w:rPr>
          <w:rFonts w:ascii="Arial" w:hAnsi="Arial" w:cs="Arial"/>
          <w:sz w:val="23"/>
        </w:rPr>
        <w:t xml:space="preserve">. </w:t>
      </w:r>
      <w:r w:rsidRPr="00665C31">
        <w:rPr>
          <w:rFonts w:ascii="Arial" w:hAnsi="Arial" w:cs="Arial"/>
          <w:i/>
          <w:sz w:val="23"/>
        </w:rPr>
        <w:t xml:space="preserve">O. </w:t>
      </w:r>
      <w:proofErr w:type="spellStart"/>
      <w:r w:rsidRPr="00665C31">
        <w:rPr>
          <w:rFonts w:ascii="Arial" w:hAnsi="Arial" w:cs="Arial"/>
          <w:i/>
          <w:sz w:val="23"/>
        </w:rPr>
        <w:t>ureolytica</w:t>
      </w:r>
      <w:proofErr w:type="spellEnd"/>
      <w:r w:rsidRPr="00665C31">
        <w:rPr>
          <w:rFonts w:ascii="Arial" w:hAnsi="Arial" w:cs="Arial"/>
          <w:i/>
          <w:sz w:val="23"/>
        </w:rPr>
        <w:t xml:space="preserve"> </w:t>
      </w:r>
      <w:r w:rsidRPr="00665C31">
        <w:rPr>
          <w:rFonts w:ascii="Arial" w:hAnsi="Arial" w:cs="Arial"/>
          <w:sz w:val="23"/>
        </w:rPr>
        <w:t xml:space="preserve">is primarily a </w:t>
      </w:r>
      <w:proofErr w:type="spellStart"/>
      <w:r w:rsidRPr="00665C31">
        <w:rPr>
          <w:rFonts w:ascii="Arial" w:hAnsi="Arial" w:cs="Arial"/>
          <w:sz w:val="23"/>
        </w:rPr>
        <w:t>uropathogen</w:t>
      </w:r>
      <w:proofErr w:type="spellEnd"/>
      <w:r w:rsidRPr="00665C31">
        <w:rPr>
          <w:rFonts w:ascii="Arial" w:hAnsi="Arial" w:cs="Arial"/>
          <w:sz w:val="23"/>
        </w:rPr>
        <w:t>.</w:t>
      </w:r>
    </w:p>
    <w:p w14:paraId="068B5ABD" w14:textId="77777777" w:rsidR="00761514" w:rsidRPr="00665C31" w:rsidRDefault="00EC1E58">
      <w:pPr>
        <w:pStyle w:val="BodyText"/>
        <w:spacing w:before="2"/>
        <w:ind w:left="220"/>
        <w:rPr>
          <w:rFonts w:ascii="Arial" w:hAnsi="Arial" w:cs="Arial"/>
        </w:rPr>
      </w:pPr>
      <w:r w:rsidRPr="00665C31">
        <w:rPr>
          <w:rFonts w:ascii="Arial" w:hAnsi="Arial" w:cs="Arial"/>
          <w:sz w:val="16"/>
        </w:rPr>
        <w:t xml:space="preserve">b </w:t>
      </w:r>
      <w:r w:rsidRPr="00665C31">
        <w:rPr>
          <w:rFonts w:ascii="Arial" w:hAnsi="Arial" w:cs="Arial"/>
        </w:rPr>
        <w:t>Only grows on CHOC (requires X &amp; V); or on BAP associated with staphylococcus colony (satellite test).</w:t>
      </w:r>
    </w:p>
    <w:p w14:paraId="2B24BCC8" w14:textId="77777777" w:rsidR="00EC1E58" w:rsidRDefault="00EC1E58">
      <w:pPr>
        <w:pStyle w:val="BodyText"/>
        <w:spacing w:before="2"/>
        <w:ind w:left="220"/>
      </w:pPr>
    </w:p>
    <w:p w14:paraId="3B6B205E" w14:textId="77777777" w:rsidR="00EC1E58" w:rsidRDefault="00EC1E58">
      <w:pPr>
        <w:pStyle w:val="BodyText"/>
        <w:spacing w:before="2"/>
        <w:ind w:left="220"/>
      </w:pPr>
    </w:p>
    <w:p w14:paraId="17C59C94" w14:textId="77777777" w:rsidR="00EC1E58" w:rsidRDefault="00EC1E58">
      <w:pPr>
        <w:pStyle w:val="BodyText"/>
        <w:spacing w:before="2"/>
        <w:ind w:left="220"/>
      </w:pPr>
    </w:p>
    <w:p w14:paraId="131498DC" w14:textId="77777777" w:rsidR="00EC1E58" w:rsidRDefault="00EC1E58">
      <w:pPr>
        <w:pStyle w:val="BodyText"/>
        <w:spacing w:before="2"/>
        <w:ind w:left="220"/>
      </w:pPr>
    </w:p>
    <w:p w14:paraId="3742E9A4" w14:textId="77777777" w:rsidR="00EC1E58" w:rsidRDefault="00EC1E58" w:rsidP="00665C31">
      <w:pPr>
        <w:pStyle w:val="BodyText"/>
        <w:spacing w:before="2"/>
      </w:pPr>
    </w:p>
    <w:p w14:paraId="1D09F738" w14:textId="77777777" w:rsidR="00EC1E58" w:rsidRDefault="00EC1E58">
      <w:pPr>
        <w:pStyle w:val="BodyText"/>
        <w:spacing w:before="2"/>
        <w:ind w:left="220"/>
      </w:pPr>
    </w:p>
    <w:p w14:paraId="0952DB94" w14:textId="77777777" w:rsidR="00EC1E58" w:rsidRDefault="00EC1E58">
      <w:pPr>
        <w:pStyle w:val="BodyText"/>
        <w:spacing w:before="2"/>
        <w:ind w:left="220"/>
      </w:pPr>
    </w:p>
    <w:sectPr w:rsidR="00EC1E58" w:rsidSect="00C661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5840" w:h="12240" w:orient="landscape"/>
      <w:pgMar w:top="1881" w:right="990" w:bottom="280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22FF5" w14:textId="77777777" w:rsidR="008A7700" w:rsidRDefault="008A7700" w:rsidP="00EC1E58">
      <w:r>
        <w:separator/>
      </w:r>
    </w:p>
  </w:endnote>
  <w:endnote w:type="continuationSeparator" w:id="0">
    <w:p w14:paraId="787FA22B" w14:textId="77777777" w:rsidR="008A7700" w:rsidRDefault="008A7700" w:rsidP="00EC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7E82" w14:textId="77777777" w:rsidR="00EF745F" w:rsidRDefault="00EF7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43BA" w14:textId="34D16429" w:rsidR="00665C31" w:rsidRDefault="00665C31" w:rsidP="00665C31">
    <w:pPr>
      <w:pStyle w:val="BodyText"/>
      <w:tabs>
        <w:tab w:val="left" w:pos="13230"/>
      </w:tabs>
      <w:spacing w:before="56"/>
      <w:ind w:right="20"/>
    </w:pPr>
    <w:r>
      <w:t>This job aid is a component of the free, on-demand CDC training course “</w:t>
    </w:r>
    <w:proofErr w:type="spellStart"/>
    <w:r>
      <w:rPr>
        <w:i/>
        <w:iCs/>
      </w:rPr>
      <w:t>Francisella</w:t>
    </w:r>
    <w:proofErr w:type="spellEnd"/>
    <w:r>
      <w:rPr>
        <w:i/>
        <w:iCs/>
      </w:rPr>
      <w:t xml:space="preserve"> tularemia</w:t>
    </w:r>
    <w:r>
      <w:t xml:space="preserve">.” Find the course at </w:t>
    </w:r>
    <w:hyperlink r:id="rId1" w:history="1">
      <w:r w:rsidR="00FB08D6">
        <w:rPr>
          <w:rStyle w:val="Hyperlink"/>
        </w:rPr>
        <w:t>https://reach.cdc.gov/</w:t>
      </w:r>
    </w:hyperlink>
  </w:p>
  <w:p w14:paraId="42D9FB5C" w14:textId="77777777" w:rsidR="00665C31" w:rsidRDefault="00665C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CFDB" w14:textId="77777777" w:rsidR="00EF745F" w:rsidRDefault="00EF7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E6E4" w14:textId="77777777" w:rsidR="008A7700" w:rsidRDefault="008A7700" w:rsidP="00EC1E58">
      <w:r>
        <w:separator/>
      </w:r>
    </w:p>
  </w:footnote>
  <w:footnote w:type="continuationSeparator" w:id="0">
    <w:p w14:paraId="4DEB99FC" w14:textId="77777777" w:rsidR="008A7700" w:rsidRDefault="008A7700" w:rsidP="00EC1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6DB5" w14:textId="77777777" w:rsidR="00EF745F" w:rsidRDefault="00EF7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F5BE" w14:textId="77777777" w:rsidR="00465C35" w:rsidRPr="00465C35" w:rsidRDefault="00465C35" w:rsidP="00465C35">
    <w:pPr>
      <w:pStyle w:val="Header"/>
      <w:rPr>
        <w:rFonts w:ascii="Arial" w:hAnsi="Arial" w:cs="Arial"/>
      </w:rPr>
    </w:pPr>
    <w:r w:rsidRPr="00465C35">
      <w:rPr>
        <w:rFonts w:ascii="Arial" w:hAnsi="Arial" w:cs="Arial"/>
        <w:noProof/>
      </w:rPr>
      <w:t>[Insert your agency information here.]</w:t>
    </w:r>
  </w:p>
  <w:p w14:paraId="0D395CA5" w14:textId="2E2FA38C" w:rsidR="00EC1E58" w:rsidRDefault="00EC1E58">
    <w:pPr>
      <w:pStyle w:val="Header"/>
    </w:pPr>
  </w:p>
  <w:p w14:paraId="6CA3E4F4" w14:textId="27AC8DA4" w:rsidR="00EC1E58" w:rsidRDefault="00EC1E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6B18" w14:textId="77777777" w:rsidR="00EF745F" w:rsidRDefault="00EF74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14"/>
    <w:rsid w:val="0034320B"/>
    <w:rsid w:val="00465C35"/>
    <w:rsid w:val="005E5401"/>
    <w:rsid w:val="00665C31"/>
    <w:rsid w:val="00761514"/>
    <w:rsid w:val="008A7700"/>
    <w:rsid w:val="00903FBD"/>
    <w:rsid w:val="00A34A64"/>
    <w:rsid w:val="00C66176"/>
    <w:rsid w:val="00CD0E5A"/>
    <w:rsid w:val="00EC1E58"/>
    <w:rsid w:val="00EF745F"/>
    <w:rsid w:val="00F6783D"/>
    <w:rsid w:val="00FB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CCB7C"/>
  <w15:docId w15:val="{4035D5F1-57A8-429F-8802-9BBFE15E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9" w:lineRule="exact"/>
      <w:ind w:left="103"/>
    </w:pPr>
  </w:style>
  <w:style w:type="paragraph" w:styleId="Header">
    <w:name w:val="header"/>
    <w:basedOn w:val="Normal"/>
    <w:link w:val="HeaderChar"/>
    <w:uiPriority w:val="99"/>
    <w:unhideWhenUsed/>
    <w:rsid w:val="00EC1E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E5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C1E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E5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C1E5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3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F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FB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F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F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FBD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65C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66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F74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each.cdc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40E9B5FA1244DA1A720691C9A509F" ma:contentTypeVersion="16" ma:contentTypeDescription="Create a new document." ma:contentTypeScope="" ma:versionID="e33922047148da53cef0d72722009299">
  <xsd:schema xmlns:xsd="http://www.w3.org/2001/XMLSchema" xmlns:xs="http://www.w3.org/2001/XMLSchema" xmlns:p="http://schemas.microsoft.com/office/2006/metadata/properties" xmlns:ns2="001d176f-032d-4e1d-af68-9c7808ed6c5e" xmlns:ns3="e1583f67-f095-408a-ba0c-9ceed776a936" targetNamespace="http://schemas.microsoft.com/office/2006/metadata/properties" ma:root="true" ma:fieldsID="1aa976f04de1029ceea8c80af8870fd3" ns2:_="" ns3:_="">
    <xsd:import namespace="001d176f-032d-4e1d-af68-9c7808ed6c5e"/>
    <xsd:import namespace="e1583f67-f095-408a-ba0c-9ceed776a9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176f-032d-4e1d-af68-9c7808ed6c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ad65b6-e903-42bb-99ed-2000232fedd0}" ma:internalName="TaxCatchAll" ma:showField="CatchAllData" ma:web="001d176f-032d-4e1d-af68-9c7808ed6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83f67-f095-408a-ba0c-9ceed776a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d176f-032d-4e1d-af68-9c7808ed6c5e">JZPHUY6TUVTK-944062531-131379</_dlc_DocId>
    <_dlc_DocIdUrl xmlns="001d176f-032d-4e1d-af68-9c7808ed6c5e">
      <Url>https://cdc.sharepoint.com/sites/OLSS-DLS/Training/_layouts/15/DocIdRedir.aspx?ID=JZPHUY6TUVTK-944062531-131379</Url>
      <Description>JZPHUY6TUVTK-944062531-131379</Description>
    </_dlc_DocIdUrl>
    <TaxCatchAll xmlns="001d176f-032d-4e1d-af68-9c7808ed6c5e" xsi:nil="true"/>
    <lcf76f155ced4ddcb4097134ff3c332f xmlns="e1583f67-f095-408a-ba0c-9ceed776a9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133FF76-0F93-43C1-8E58-12AF304E6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d176f-032d-4e1d-af68-9c7808ed6c5e"/>
    <ds:schemaRef ds:uri="e1583f67-f095-408a-ba0c-9ceed776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10C245-8686-4F39-BD7C-D1B18C5E7D5C}">
  <ds:schemaRefs>
    <ds:schemaRef ds:uri="http://schemas.microsoft.com/office/2006/metadata/properties"/>
    <ds:schemaRef ds:uri="http://schemas.microsoft.com/office/infopath/2007/PartnerControls"/>
    <ds:schemaRef ds:uri="001d176f-032d-4e1d-af68-9c7808ed6c5e"/>
    <ds:schemaRef ds:uri="e1583f67-f095-408a-ba0c-9ceed776a936"/>
  </ds:schemaRefs>
</ds:datastoreItem>
</file>

<file path=customXml/itemProps3.xml><?xml version="1.0" encoding="utf-8"?>
<ds:datastoreItem xmlns:ds="http://schemas.openxmlformats.org/officeDocument/2006/customXml" ds:itemID="{192567AA-5A8E-4742-8990-E6C6A9F1F3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A645E5-B344-4A60-B2D1-A92B2889690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Shoolah Escott</dc:creator>
  <cp:lastModifiedBy>McMillan, Tamara (CDC/OD/OLSR/DLS) (CTR)</cp:lastModifiedBy>
  <cp:revision>5</cp:revision>
  <dcterms:created xsi:type="dcterms:W3CDTF">2021-01-23T03:57:00Z</dcterms:created>
  <dcterms:modified xsi:type="dcterms:W3CDTF">2025-02-12T23:21:00Z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2013-11-13T00:00:00Z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2020-06-05T00:00:00Z</vt:filetime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SetDate">
    <vt:lpwstr>2021-01-23T03:56:40Z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MSIP_Label_7b94a7b8-f06c-4dfe-bdcc-9b548fd58c31_ActionId">
    <vt:lpwstr>87215a6e-5bb5-4991-9d82-86d8d0485d7d</vt:lpwstr>
  </property>
  <property fmtid="{D5CDD505-2E9C-101B-9397-08002B2CF9AE}" pid="11" name="MSIP_Label_7b94a7b8-f06c-4dfe-bdcc-9b548fd58c31_ContentBits">
    <vt:lpwstr>0</vt:lpwstr>
  </property>
  <property fmtid="{D5CDD505-2E9C-101B-9397-08002B2CF9AE}" pid="12" name="ContentTypeId">
    <vt:lpwstr>0x010100C8640E9B5FA1244DA1A720691C9A509F</vt:lpwstr>
  </property>
  <property fmtid="{D5CDD505-2E9C-101B-9397-08002B2CF9AE}" pid="13" name="_dlc_DocIdItemGuid">
    <vt:lpwstr>2ee93dd3-736d-429f-a8f2-23ccfcb84f27</vt:lpwstr>
  </property>
  <property fmtid="{D5CDD505-2E9C-101B-9397-08002B2CF9AE}" pid="14" name="MediaServiceImageTags">
    <vt:lpwstr/>
  </property>
</Properties>
</file>