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FCC5" w14:textId="77777777" w:rsidR="00744F03" w:rsidRDefault="0099071A" w:rsidP="00E81755">
      <w:pPr>
        <w:spacing w:line="529" w:lineRule="exact"/>
        <w:rPr>
          <w:b/>
          <w:sz w:val="44"/>
        </w:rPr>
      </w:pPr>
      <w:r w:rsidRPr="0099071A">
        <w:rPr>
          <w:b/>
          <w:color w:val="1F487D"/>
          <w:sz w:val="44"/>
        </w:rPr>
        <w:br/>
      </w:r>
      <w:r w:rsidR="00E86B18">
        <w:rPr>
          <w:b/>
          <w:color w:val="1F487D"/>
          <w:sz w:val="44"/>
        </w:rPr>
        <w:t>Colonial Characteristics</w:t>
      </w:r>
    </w:p>
    <w:p w14:paraId="6B43010F" w14:textId="77777777" w:rsidR="00744F03" w:rsidRDefault="00744F03">
      <w:pPr>
        <w:pStyle w:val="BodyText"/>
        <w:spacing w:before="5"/>
        <w:rPr>
          <w:sz w:val="41"/>
        </w:rPr>
      </w:pPr>
    </w:p>
    <w:p w14:paraId="048C8115" w14:textId="77777777" w:rsidR="00744F03" w:rsidRDefault="00E86B18">
      <w:pPr>
        <w:pStyle w:val="Heading1"/>
        <w:ind w:left="310"/>
        <w:rPr>
          <w:u w:val="none"/>
        </w:rPr>
      </w:pPr>
      <w:r>
        <w:rPr>
          <w:color w:val="17355D"/>
          <w:u w:val="thick" w:color="17355D"/>
        </w:rPr>
        <w:t>Introduction</w:t>
      </w:r>
    </w:p>
    <w:p w14:paraId="1D40B402" w14:textId="77777777" w:rsidR="00744F03" w:rsidRDefault="00744F03">
      <w:pPr>
        <w:pStyle w:val="BodyText"/>
        <w:spacing w:before="9"/>
        <w:rPr>
          <w:sz w:val="15"/>
        </w:rPr>
      </w:pPr>
    </w:p>
    <w:p w14:paraId="56467F1A" w14:textId="77777777" w:rsidR="00744F03" w:rsidRDefault="00E86B18">
      <w:pPr>
        <w:pStyle w:val="BodyText"/>
        <w:spacing w:before="56" w:line="276" w:lineRule="auto"/>
        <w:ind w:left="310" w:right="31"/>
      </w:pPr>
      <w:r>
        <w:rPr>
          <w:color w:val="595959"/>
        </w:rPr>
        <w:t>Colony morphology is the visual culture characteristics of a bacterial colony on an agar plate. Observing colony morphology is an important skill used in the microbiology laboratory to identify microorganisms. Colonies need to be well isolated from other colonies to observe the characteristic shape, size, color, surface appearance, and texture. Another important characteristic of a bacterial colony is hemolysis. Hemolysis is the result of the lysis of the blood cells that are a component of Blood Agar.</w:t>
      </w:r>
    </w:p>
    <w:p w14:paraId="6986E222" w14:textId="77777777" w:rsidR="00744F03" w:rsidRDefault="00E86B18">
      <w:pPr>
        <w:pStyle w:val="Heading1"/>
        <w:spacing w:before="171"/>
        <w:ind w:left="428"/>
        <w:rPr>
          <w:u w:val="none"/>
        </w:rPr>
      </w:pPr>
      <w:r>
        <w:rPr>
          <w:color w:val="17355D"/>
          <w:u w:val="thick" w:color="17355D"/>
        </w:rPr>
        <w:t>Colony Morphology Characteristics:</w:t>
      </w:r>
    </w:p>
    <w:p w14:paraId="769E1C72" w14:textId="77777777" w:rsidR="00744F03" w:rsidRDefault="00744F03">
      <w:pPr>
        <w:pStyle w:val="BodyText"/>
        <w:spacing w:before="6"/>
        <w:rPr>
          <w:sz w:val="18"/>
        </w:rPr>
      </w:pPr>
    </w:p>
    <w:p w14:paraId="2AB64969" w14:textId="77777777" w:rsidR="00744F03" w:rsidRDefault="00744F03">
      <w:pPr>
        <w:rPr>
          <w:sz w:val="18"/>
        </w:rPr>
        <w:sectPr w:rsidR="00744F03" w:rsidSect="00FC7BE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640" w:right="760" w:bottom="280" w:left="580" w:header="270" w:footer="720" w:gutter="0"/>
          <w:cols w:space="720"/>
          <w:titlePg/>
          <w:docGrid w:linePitch="299"/>
        </w:sectPr>
      </w:pPr>
    </w:p>
    <w:p w14:paraId="2E2B0EB2" w14:textId="77777777" w:rsidR="00744F03" w:rsidRDefault="00E86B18">
      <w:pPr>
        <w:spacing w:before="58" w:line="341" w:lineRule="exact"/>
        <w:ind w:left="425"/>
        <w:rPr>
          <w:b/>
          <w:sz w:val="28"/>
        </w:rPr>
      </w:pPr>
      <w:r>
        <w:rPr>
          <w:b/>
          <w:color w:val="17355D"/>
          <w:sz w:val="28"/>
          <w:u w:val="thick" w:color="17355D"/>
        </w:rPr>
        <w:t>Size:</w:t>
      </w:r>
    </w:p>
    <w:p w14:paraId="44DF9C6E" w14:textId="77777777" w:rsidR="00744F03" w:rsidRDefault="00E86B18">
      <w:pPr>
        <w:spacing w:line="256" w:lineRule="exact"/>
        <w:ind w:left="425"/>
        <w:rPr>
          <w:sz w:val="21"/>
        </w:rPr>
      </w:pPr>
      <w:r>
        <w:rPr>
          <w:sz w:val="21"/>
        </w:rPr>
        <w:t>General Guidelines:</w:t>
      </w:r>
    </w:p>
    <w:p w14:paraId="5180F2AA" w14:textId="77777777" w:rsidR="00744F03" w:rsidRDefault="00E86B18">
      <w:pPr>
        <w:pStyle w:val="ListParagraph"/>
        <w:numPr>
          <w:ilvl w:val="0"/>
          <w:numId w:val="2"/>
        </w:numPr>
        <w:tabs>
          <w:tab w:val="left" w:pos="877"/>
        </w:tabs>
        <w:rPr>
          <w:sz w:val="21"/>
        </w:rPr>
      </w:pPr>
      <w:r>
        <w:rPr>
          <w:sz w:val="21"/>
        </w:rPr>
        <w:t>large</w:t>
      </w:r>
      <w:r>
        <w:rPr>
          <w:spacing w:val="-3"/>
          <w:sz w:val="21"/>
        </w:rPr>
        <w:t xml:space="preserve"> </w:t>
      </w:r>
      <w:r>
        <w:rPr>
          <w:sz w:val="21"/>
        </w:rPr>
        <w:t>(&gt;1mm)</w:t>
      </w:r>
    </w:p>
    <w:p w14:paraId="5AEA4144" w14:textId="77777777" w:rsidR="00744F03" w:rsidRDefault="00E86B18">
      <w:pPr>
        <w:pStyle w:val="ListParagraph"/>
        <w:numPr>
          <w:ilvl w:val="0"/>
          <w:numId w:val="2"/>
        </w:numPr>
        <w:tabs>
          <w:tab w:val="left" w:pos="877"/>
        </w:tabs>
        <w:spacing w:before="36"/>
        <w:rPr>
          <w:sz w:val="21"/>
        </w:rPr>
      </w:pPr>
      <w:r>
        <w:rPr>
          <w:sz w:val="21"/>
        </w:rPr>
        <w:t>medium (approximately</w:t>
      </w:r>
      <w:r>
        <w:rPr>
          <w:spacing w:val="-12"/>
          <w:sz w:val="21"/>
        </w:rPr>
        <w:t xml:space="preserve"> </w:t>
      </w:r>
      <w:r>
        <w:rPr>
          <w:sz w:val="21"/>
        </w:rPr>
        <w:t>=1mm)</w:t>
      </w:r>
    </w:p>
    <w:p w14:paraId="67D6C1EA" w14:textId="77777777" w:rsidR="00744F03" w:rsidRDefault="00E86B18">
      <w:pPr>
        <w:pStyle w:val="ListParagraph"/>
        <w:numPr>
          <w:ilvl w:val="0"/>
          <w:numId w:val="2"/>
        </w:numPr>
        <w:tabs>
          <w:tab w:val="left" w:pos="877"/>
        </w:tabs>
        <w:rPr>
          <w:sz w:val="21"/>
        </w:rPr>
      </w:pPr>
      <w:r>
        <w:rPr>
          <w:sz w:val="21"/>
        </w:rPr>
        <w:t>small</w:t>
      </w:r>
      <w:r>
        <w:rPr>
          <w:spacing w:val="-3"/>
          <w:sz w:val="21"/>
        </w:rPr>
        <w:t xml:space="preserve"> </w:t>
      </w:r>
      <w:r>
        <w:rPr>
          <w:sz w:val="21"/>
        </w:rPr>
        <w:t>(&lt;1mm)</w:t>
      </w:r>
    </w:p>
    <w:p w14:paraId="34DA23A5" w14:textId="77777777" w:rsidR="00744F03" w:rsidRDefault="00E86B18">
      <w:pPr>
        <w:pStyle w:val="ListParagraph"/>
        <w:numPr>
          <w:ilvl w:val="0"/>
          <w:numId w:val="2"/>
        </w:numPr>
        <w:tabs>
          <w:tab w:val="left" w:pos="877"/>
        </w:tabs>
        <w:spacing w:before="42"/>
        <w:rPr>
          <w:sz w:val="21"/>
        </w:rPr>
      </w:pPr>
      <w:r>
        <w:rPr>
          <w:sz w:val="21"/>
        </w:rPr>
        <w:t>pinpoint</w:t>
      </w:r>
      <w:r>
        <w:rPr>
          <w:spacing w:val="-5"/>
          <w:sz w:val="21"/>
        </w:rPr>
        <w:t xml:space="preserve"> </w:t>
      </w:r>
      <w:r>
        <w:rPr>
          <w:sz w:val="21"/>
        </w:rPr>
        <w:t>(&lt;0.5mm)</w:t>
      </w:r>
    </w:p>
    <w:p w14:paraId="2F965186" w14:textId="77777777" w:rsidR="00744F03" w:rsidRDefault="00744F03">
      <w:pPr>
        <w:pStyle w:val="BodyText"/>
        <w:spacing w:before="10"/>
        <w:rPr>
          <w:b w:val="0"/>
          <w:sz w:val="23"/>
        </w:rPr>
      </w:pPr>
    </w:p>
    <w:p w14:paraId="34C260B1" w14:textId="77777777" w:rsidR="00744F03" w:rsidRDefault="00E86B18">
      <w:pPr>
        <w:pStyle w:val="Heading1"/>
        <w:spacing w:line="340" w:lineRule="exact"/>
        <w:rPr>
          <w:u w:val="none"/>
        </w:rPr>
      </w:pPr>
      <w:r>
        <w:rPr>
          <w:color w:val="17355D"/>
          <w:u w:val="thick" w:color="17355D"/>
        </w:rPr>
        <w:t>Surface Appearance:</w:t>
      </w:r>
    </w:p>
    <w:p w14:paraId="20042611" w14:textId="77777777" w:rsidR="00744F03" w:rsidRDefault="00E86B18">
      <w:pPr>
        <w:pStyle w:val="ListParagraph"/>
        <w:numPr>
          <w:ilvl w:val="0"/>
          <w:numId w:val="2"/>
        </w:numPr>
        <w:tabs>
          <w:tab w:val="left" w:pos="877"/>
        </w:tabs>
        <w:spacing w:before="0" w:line="266" w:lineRule="exact"/>
        <w:rPr>
          <w:sz w:val="21"/>
        </w:rPr>
      </w:pPr>
      <w:r>
        <w:rPr>
          <w:sz w:val="21"/>
        </w:rPr>
        <w:t>smooth</w:t>
      </w:r>
    </w:p>
    <w:p w14:paraId="5A3523C1" w14:textId="77777777" w:rsidR="00744F03" w:rsidRDefault="00E86B18">
      <w:pPr>
        <w:pStyle w:val="ListParagraph"/>
        <w:numPr>
          <w:ilvl w:val="0"/>
          <w:numId w:val="2"/>
        </w:numPr>
        <w:tabs>
          <w:tab w:val="left" w:pos="877"/>
        </w:tabs>
        <w:spacing w:before="40"/>
        <w:rPr>
          <w:sz w:val="21"/>
        </w:rPr>
      </w:pPr>
      <w:r>
        <w:rPr>
          <w:sz w:val="21"/>
        </w:rPr>
        <w:t>rough</w:t>
      </w:r>
    </w:p>
    <w:p w14:paraId="43A98B30" w14:textId="77777777" w:rsidR="00744F03" w:rsidRDefault="00E86B18">
      <w:pPr>
        <w:pStyle w:val="ListParagraph"/>
        <w:numPr>
          <w:ilvl w:val="0"/>
          <w:numId w:val="2"/>
        </w:numPr>
        <w:tabs>
          <w:tab w:val="left" w:pos="877"/>
        </w:tabs>
        <w:spacing w:before="37"/>
        <w:rPr>
          <w:sz w:val="21"/>
        </w:rPr>
      </w:pPr>
      <w:r>
        <w:rPr>
          <w:sz w:val="21"/>
        </w:rPr>
        <w:t>glistening</w:t>
      </w:r>
    </w:p>
    <w:p w14:paraId="5A4D95BD" w14:textId="77777777" w:rsidR="00744F03" w:rsidRDefault="00E86B18">
      <w:pPr>
        <w:pStyle w:val="ListParagraph"/>
        <w:numPr>
          <w:ilvl w:val="0"/>
          <w:numId w:val="2"/>
        </w:numPr>
        <w:tabs>
          <w:tab w:val="left" w:pos="877"/>
        </w:tabs>
        <w:spacing w:before="40"/>
        <w:rPr>
          <w:sz w:val="21"/>
        </w:rPr>
      </w:pPr>
      <w:r>
        <w:rPr>
          <w:sz w:val="21"/>
        </w:rPr>
        <w:t>dull</w:t>
      </w:r>
    </w:p>
    <w:p w14:paraId="6D7663AD" w14:textId="77777777" w:rsidR="00744F03" w:rsidRDefault="00E86B18">
      <w:pPr>
        <w:pStyle w:val="ListParagraph"/>
        <w:numPr>
          <w:ilvl w:val="0"/>
          <w:numId w:val="2"/>
        </w:numPr>
        <w:tabs>
          <w:tab w:val="left" w:pos="877"/>
        </w:tabs>
        <w:spacing w:before="37"/>
        <w:rPr>
          <w:sz w:val="21"/>
        </w:rPr>
      </w:pPr>
      <w:r>
        <w:rPr>
          <w:sz w:val="21"/>
        </w:rPr>
        <w:t>wrinkled</w:t>
      </w:r>
    </w:p>
    <w:p w14:paraId="71DAD2E4" w14:textId="77777777" w:rsidR="00744F03" w:rsidRDefault="00E86B18">
      <w:pPr>
        <w:pStyle w:val="ListParagraph"/>
        <w:numPr>
          <w:ilvl w:val="0"/>
          <w:numId w:val="2"/>
        </w:numPr>
        <w:tabs>
          <w:tab w:val="left" w:pos="877"/>
        </w:tabs>
        <w:rPr>
          <w:sz w:val="21"/>
        </w:rPr>
      </w:pPr>
      <w:r>
        <w:rPr>
          <w:sz w:val="21"/>
        </w:rPr>
        <w:t>spreading</w:t>
      </w:r>
    </w:p>
    <w:p w14:paraId="72D95628" w14:textId="77777777" w:rsidR="00744F03" w:rsidRDefault="00E86B18">
      <w:pPr>
        <w:pStyle w:val="ListParagraph"/>
        <w:numPr>
          <w:ilvl w:val="0"/>
          <w:numId w:val="2"/>
        </w:numPr>
        <w:tabs>
          <w:tab w:val="left" w:pos="877"/>
        </w:tabs>
        <w:rPr>
          <w:sz w:val="21"/>
        </w:rPr>
      </w:pPr>
      <w:r>
        <w:rPr>
          <w:sz w:val="21"/>
        </w:rPr>
        <w:t>mucoid</w:t>
      </w:r>
    </w:p>
    <w:p w14:paraId="16CB3AF0" w14:textId="77777777" w:rsidR="00744F03" w:rsidRDefault="00744F03">
      <w:pPr>
        <w:pStyle w:val="BodyText"/>
        <w:spacing w:before="9"/>
        <w:rPr>
          <w:b w:val="0"/>
          <w:sz w:val="27"/>
        </w:rPr>
      </w:pPr>
    </w:p>
    <w:p w14:paraId="0DA0CD27" w14:textId="77777777" w:rsidR="00744F03" w:rsidRDefault="00E86B18">
      <w:pPr>
        <w:pStyle w:val="Heading1"/>
        <w:spacing w:line="340" w:lineRule="exact"/>
        <w:ind w:left="428"/>
        <w:rPr>
          <w:u w:val="none"/>
        </w:rPr>
      </w:pPr>
      <w:r>
        <w:rPr>
          <w:color w:val="17355D"/>
          <w:u w:val="thick" w:color="17355D"/>
        </w:rPr>
        <w:t>Color:</w:t>
      </w:r>
    </w:p>
    <w:p w14:paraId="6CEAFAFA" w14:textId="77777777" w:rsidR="00744F03" w:rsidRDefault="00E86B18">
      <w:pPr>
        <w:pStyle w:val="ListParagraph"/>
        <w:numPr>
          <w:ilvl w:val="0"/>
          <w:numId w:val="2"/>
        </w:numPr>
        <w:tabs>
          <w:tab w:val="left" w:pos="880"/>
        </w:tabs>
        <w:spacing w:before="0" w:line="266" w:lineRule="exact"/>
        <w:ind w:left="879"/>
        <w:rPr>
          <w:sz w:val="21"/>
        </w:rPr>
      </w:pPr>
      <w:r>
        <w:rPr>
          <w:sz w:val="21"/>
        </w:rPr>
        <w:t>pigmentation (white, pink, purple,</w:t>
      </w:r>
      <w:r>
        <w:rPr>
          <w:spacing w:val="-17"/>
          <w:sz w:val="21"/>
        </w:rPr>
        <w:t xml:space="preserve"> </w:t>
      </w:r>
      <w:r>
        <w:rPr>
          <w:sz w:val="21"/>
        </w:rPr>
        <w:t>etc.)</w:t>
      </w:r>
    </w:p>
    <w:p w14:paraId="0DAB304D" w14:textId="77777777" w:rsidR="00744F03" w:rsidRDefault="00E86B18">
      <w:pPr>
        <w:pStyle w:val="ListParagraph"/>
        <w:numPr>
          <w:ilvl w:val="0"/>
          <w:numId w:val="2"/>
        </w:numPr>
        <w:tabs>
          <w:tab w:val="left" w:pos="880"/>
        </w:tabs>
        <w:spacing w:before="40"/>
        <w:ind w:left="879"/>
        <w:rPr>
          <w:sz w:val="21"/>
        </w:rPr>
      </w:pPr>
      <w:r>
        <w:rPr>
          <w:sz w:val="21"/>
        </w:rPr>
        <w:t>opaque</w:t>
      </w:r>
    </w:p>
    <w:p w14:paraId="7B68A79A" w14:textId="77777777" w:rsidR="00744F03" w:rsidRDefault="00E86B18">
      <w:pPr>
        <w:pStyle w:val="ListParagraph"/>
        <w:numPr>
          <w:ilvl w:val="0"/>
          <w:numId w:val="2"/>
        </w:numPr>
        <w:tabs>
          <w:tab w:val="left" w:pos="880"/>
        </w:tabs>
        <w:ind w:left="879"/>
        <w:rPr>
          <w:sz w:val="21"/>
        </w:rPr>
      </w:pPr>
      <w:r>
        <w:rPr>
          <w:sz w:val="21"/>
        </w:rPr>
        <w:t>transparent</w:t>
      </w:r>
    </w:p>
    <w:p w14:paraId="78F2B089" w14:textId="77777777" w:rsidR="00744F03" w:rsidRDefault="00E86B18">
      <w:pPr>
        <w:pStyle w:val="Heading1"/>
        <w:spacing w:before="43"/>
        <w:rPr>
          <w:u w:val="none"/>
        </w:rPr>
      </w:pPr>
      <w:r>
        <w:rPr>
          <w:b w:val="0"/>
          <w:u w:val="none"/>
        </w:rPr>
        <w:br w:type="column"/>
      </w:r>
      <w:r>
        <w:rPr>
          <w:color w:val="17355D"/>
          <w:u w:val="thick" w:color="17355D"/>
        </w:rPr>
        <w:t>Shape:</w:t>
      </w:r>
    </w:p>
    <w:p w14:paraId="116B5FB3" w14:textId="77777777" w:rsidR="00744F03" w:rsidRDefault="00E86B18">
      <w:pPr>
        <w:pStyle w:val="ListParagraph"/>
        <w:numPr>
          <w:ilvl w:val="0"/>
          <w:numId w:val="2"/>
        </w:numPr>
        <w:tabs>
          <w:tab w:val="left" w:pos="805"/>
        </w:tabs>
        <w:spacing w:before="137"/>
        <w:ind w:left="804"/>
        <w:rPr>
          <w:sz w:val="21"/>
        </w:rPr>
      </w:pPr>
      <w:r>
        <w:rPr>
          <w:sz w:val="21"/>
        </w:rPr>
        <w:t>Form</w:t>
      </w:r>
    </w:p>
    <w:p w14:paraId="5F43071B" w14:textId="77777777" w:rsidR="00744F03" w:rsidRDefault="00FC7BEE">
      <w:pPr>
        <w:pStyle w:val="BodyText"/>
        <w:rPr>
          <w:b w:val="0"/>
          <w:sz w:val="26"/>
        </w:rPr>
      </w:pPr>
      <w:r>
        <w:rPr>
          <w:b w:val="0"/>
          <w:noProof/>
          <w:sz w:val="26"/>
        </w:rPr>
        <w:drawing>
          <wp:anchor distT="0" distB="0" distL="114300" distR="114300" simplePos="0" relativeHeight="251660288" behindDoc="1" locked="0" layoutInCell="1" allowOverlap="1" wp14:anchorId="03AA996C" wp14:editId="42CC784F">
            <wp:simplePos x="0" y="0"/>
            <wp:positionH relativeFrom="column">
              <wp:posOffset>384175</wp:posOffset>
            </wp:positionH>
            <wp:positionV relativeFrom="paragraph">
              <wp:posOffset>86995</wp:posOffset>
            </wp:positionV>
            <wp:extent cx="1597660" cy="1597660"/>
            <wp:effectExtent l="0" t="0" r="0" b="0"/>
            <wp:wrapNone/>
            <wp:docPr id="25" name="Picture 5" descr="Colony form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ny form illustr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7660" cy="1597660"/>
                    </a:xfrm>
                    <a:prstGeom prst="rect">
                      <a:avLst/>
                    </a:prstGeom>
                    <a:noFill/>
                  </pic:spPr>
                </pic:pic>
              </a:graphicData>
            </a:graphic>
            <wp14:sizeRelH relativeFrom="page">
              <wp14:pctWidth>0</wp14:pctWidth>
            </wp14:sizeRelH>
            <wp14:sizeRelV relativeFrom="page">
              <wp14:pctHeight>0</wp14:pctHeight>
            </wp14:sizeRelV>
          </wp:anchor>
        </w:drawing>
      </w:r>
    </w:p>
    <w:p w14:paraId="29746FAD" w14:textId="77777777" w:rsidR="00744F03" w:rsidRDefault="00744F03">
      <w:pPr>
        <w:pStyle w:val="BodyText"/>
        <w:rPr>
          <w:b w:val="0"/>
          <w:sz w:val="26"/>
        </w:rPr>
      </w:pPr>
    </w:p>
    <w:p w14:paraId="72ED03A8" w14:textId="77777777" w:rsidR="00744F03" w:rsidRDefault="00744F03">
      <w:pPr>
        <w:pStyle w:val="BodyText"/>
        <w:rPr>
          <w:b w:val="0"/>
          <w:sz w:val="26"/>
        </w:rPr>
      </w:pPr>
    </w:p>
    <w:p w14:paraId="09B22CA3" w14:textId="77777777" w:rsidR="00744F03" w:rsidRDefault="00744F03">
      <w:pPr>
        <w:pStyle w:val="BodyText"/>
        <w:rPr>
          <w:b w:val="0"/>
          <w:sz w:val="26"/>
        </w:rPr>
      </w:pPr>
    </w:p>
    <w:p w14:paraId="13670C36" w14:textId="77777777" w:rsidR="00744F03" w:rsidRDefault="00744F03">
      <w:pPr>
        <w:pStyle w:val="BodyText"/>
        <w:rPr>
          <w:b w:val="0"/>
          <w:sz w:val="26"/>
        </w:rPr>
      </w:pPr>
    </w:p>
    <w:p w14:paraId="734C206C" w14:textId="77777777" w:rsidR="00744F03" w:rsidRDefault="00744F03">
      <w:pPr>
        <w:pStyle w:val="BodyText"/>
        <w:rPr>
          <w:b w:val="0"/>
          <w:sz w:val="26"/>
        </w:rPr>
      </w:pPr>
    </w:p>
    <w:p w14:paraId="4A84C0E6" w14:textId="77777777" w:rsidR="00744F03" w:rsidRDefault="00744F03">
      <w:pPr>
        <w:pStyle w:val="BodyText"/>
        <w:rPr>
          <w:b w:val="0"/>
          <w:sz w:val="26"/>
        </w:rPr>
      </w:pPr>
    </w:p>
    <w:p w14:paraId="61E92686" w14:textId="77777777" w:rsidR="00744F03" w:rsidRDefault="00744F03">
      <w:pPr>
        <w:pStyle w:val="BodyText"/>
        <w:rPr>
          <w:b w:val="0"/>
          <w:sz w:val="26"/>
        </w:rPr>
      </w:pPr>
    </w:p>
    <w:p w14:paraId="4877BCE5" w14:textId="77777777" w:rsidR="00744F03" w:rsidRDefault="00744F03">
      <w:pPr>
        <w:pStyle w:val="BodyText"/>
        <w:rPr>
          <w:b w:val="0"/>
          <w:sz w:val="26"/>
        </w:rPr>
      </w:pPr>
    </w:p>
    <w:p w14:paraId="34966B58" w14:textId="77777777" w:rsidR="00744F03" w:rsidRDefault="00E86B18">
      <w:pPr>
        <w:pStyle w:val="ListParagraph"/>
        <w:numPr>
          <w:ilvl w:val="0"/>
          <w:numId w:val="2"/>
        </w:numPr>
        <w:tabs>
          <w:tab w:val="left" w:pos="808"/>
        </w:tabs>
        <w:spacing w:before="204"/>
        <w:ind w:left="807"/>
        <w:rPr>
          <w:sz w:val="21"/>
        </w:rPr>
      </w:pPr>
      <w:r>
        <w:rPr>
          <w:spacing w:val="-1"/>
          <w:sz w:val="21"/>
        </w:rPr>
        <w:t>Hemolysis</w:t>
      </w:r>
    </w:p>
    <w:p w14:paraId="09A0D3C2" w14:textId="77777777" w:rsidR="00744F03" w:rsidRDefault="00FC7BEE">
      <w:pPr>
        <w:pStyle w:val="BodyText"/>
        <w:rPr>
          <w:b w:val="0"/>
          <w:sz w:val="26"/>
        </w:rPr>
      </w:pPr>
      <w:r>
        <w:rPr>
          <w:b w:val="0"/>
          <w:noProof/>
        </w:rPr>
        <w:drawing>
          <wp:anchor distT="0" distB="0" distL="114300" distR="114300" simplePos="0" relativeHeight="251661312" behindDoc="1" locked="0" layoutInCell="1" allowOverlap="1" wp14:anchorId="393051C1" wp14:editId="0DBD37E7">
            <wp:simplePos x="0" y="0"/>
            <wp:positionH relativeFrom="column">
              <wp:posOffset>385445</wp:posOffset>
            </wp:positionH>
            <wp:positionV relativeFrom="paragraph">
              <wp:posOffset>85725</wp:posOffset>
            </wp:positionV>
            <wp:extent cx="1593850" cy="1593850"/>
            <wp:effectExtent l="0" t="0" r="0" b="0"/>
            <wp:wrapNone/>
            <wp:docPr id="24" name="Picture 4" descr="Types of hemo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s of hemolys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pic:spPr>
                </pic:pic>
              </a:graphicData>
            </a:graphic>
            <wp14:sizeRelH relativeFrom="page">
              <wp14:pctWidth>0</wp14:pctWidth>
            </wp14:sizeRelH>
            <wp14:sizeRelV relativeFrom="page">
              <wp14:pctHeight>0</wp14:pctHeight>
            </wp14:sizeRelV>
          </wp:anchor>
        </w:drawing>
      </w:r>
      <w:r w:rsidR="00E86B18">
        <w:rPr>
          <w:b w:val="0"/>
        </w:rPr>
        <w:br w:type="column"/>
      </w:r>
    </w:p>
    <w:p w14:paraId="79E86335" w14:textId="77777777" w:rsidR="00744F03" w:rsidRDefault="00FC7BEE">
      <w:pPr>
        <w:pStyle w:val="ListParagraph"/>
        <w:numPr>
          <w:ilvl w:val="0"/>
          <w:numId w:val="1"/>
        </w:numPr>
        <w:tabs>
          <w:tab w:val="left" w:pos="606"/>
        </w:tabs>
        <w:spacing w:before="206"/>
        <w:rPr>
          <w:sz w:val="21"/>
        </w:rPr>
      </w:pPr>
      <w:r>
        <w:rPr>
          <w:noProof/>
          <w:sz w:val="21"/>
        </w:rPr>
        <w:drawing>
          <wp:anchor distT="0" distB="0" distL="114300" distR="114300" simplePos="0" relativeHeight="251662336" behindDoc="1" locked="0" layoutInCell="1" allowOverlap="1" wp14:anchorId="2F1643C7" wp14:editId="0432FF3D">
            <wp:simplePos x="0" y="0"/>
            <wp:positionH relativeFrom="column">
              <wp:posOffset>257810</wp:posOffset>
            </wp:positionH>
            <wp:positionV relativeFrom="paragraph">
              <wp:posOffset>387350</wp:posOffset>
            </wp:positionV>
            <wp:extent cx="1597660" cy="1597660"/>
            <wp:effectExtent l="0" t="0" r="0" b="0"/>
            <wp:wrapNone/>
            <wp:docPr id="23" name="Picture 3" descr="MArgin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gin Sha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7660" cy="1597660"/>
                    </a:xfrm>
                    <a:prstGeom prst="rect">
                      <a:avLst/>
                    </a:prstGeom>
                    <a:noFill/>
                  </pic:spPr>
                </pic:pic>
              </a:graphicData>
            </a:graphic>
            <wp14:sizeRelH relativeFrom="page">
              <wp14:pctWidth>0</wp14:pctWidth>
            </wp14:sizeRelH>
            <wp14:sizeRelV relativeFrom="page">
              <wp14:pctHeight>0</wp14:pctHeight>
            </wp14:sizeRelV>
          </wp:anchor>
        </w:drawing>
      </w:r>
      <w:r w:rsidR="00E86B18">
        <w:rPr>
          <w:sz w:val="21"/>
        </w:rPr>
        <w:t>Margin</w:t>
      </w:r>
    </w:p>
    <w:p w14:paraId="6332EF1F" w14:textId="77777777" w:rsidR="00744F03" w:rsidRDefault="00744F03">
      <w:pPr>
        <w:rPr>
          <w:sz w:val="21"/>
        </w:rPr>
        <w:sectPr w:rsidR="00744F03">
          <w:type w:val="continuous"/>
          <w:pgSz w:w="12240" w:h="15840"/>
          <w:pgMar w:top="640" w:right="760" w:bottom="280" w:left="580" w:header="720" w:footer="720" w:gutter="0"/>
          <w:cols w:num="3" w:space="720" w:equalWidth="0">
            <w:col w:w="4228" w:space="207"/>
            <w:col w:w="1680" w:space="1353"/>
            <w:col w:w="3432"/>
          </w:cols>
        </w:sectPr>
      </w:pPr>
    </w:p>
    <w:p w14:paraId="340C76AB" w14:textId="77777777" w:rsidR="00744F03" w:rsidRDefault="00744F03">
      <w:pPr>
        <w:pStyle w:val="BodyText"/>
        <w:rPr>
          <w:b w:val="0"/>
          <w:sz w:val="21"/>
        </w:rPr>
      </w:pPr>
    </w:p>
    <w:p w14:paraId="5D314201" w14:textId="77777777" w:rsidR="00744F03" w:rsidRDefault="00E86B18">
      <w:pPr>
        <w:pStyle w:val="Heading1"/>
        <w:spacing w:before="44" w:line="341" w:lineRule="exact"/>
        <w:ind w:left="449"/>
        <w:rPr>
          <w:u w:val="none"/>
        </w:rPr>
      </w:pPr>
      <w:r>
        <w:rPr>
          <w:color w:val="17355D"/>
          <w:u w:val="thick" w:color="17355D"/>
        </w:rPr>
        <w:t>Hemolysis:</w:t>
      </w:r>
    </w:p>
    <w:p w14:paraId="45BE0FEE" w14:textId="77777777" w:rsidR="00744F03" w:rsidRDefault="00E86B18">
      <w:pPr>
        <w:pStyle w:val="ListParagraph"/>
        <w:numPr>
          <w:ilvl w:val="1"/>
          <w:numId w:val="1"/>
        </w:numPr>
        <w:tabs>
          <w:tab w:val="left" w:pos="901"/>
        </w:tabs>
        <w:spacing w:before="0" w:line="267" w:lineRule="exact"/>
        <w:rPr>
          <w:sz w:val="21"/>
        </w:rPr>
      </w:pPr>
      <w:r>
        <w:rPr>
          <w:sz w:val="21"/>
        </w:rPr>
        <w:t>Alpha</w:t>
      </w:r>
      <w:r>
        <w:rPr>
          <w:spacing w:val="-2"/>
          <w:sz w:val="21"/>
        </w:rPr>
        <w:t xml:space="preserve"> </w:t>
      </w:r>
      <w:r>
        <w:rPr>
          <w:sz w:val="21"/>
        </w:rPr>
        <w:t>(α)</w:t>
      </w:r>
    </w:p>
    <w:p w14:paraId="2776090F" w14:textId="77777777" w:rsidR="00744F03" w:rsidRDefault="00E86B18">
      <w:pPr>
        <w:pStyle w:val="ListParagraph"/>
        <w:numPr>
          <w:ilvl w:val="1"/>
          <w:numId w:val="1"/>
        </w:numPr>
        <w:tabs>
          <w:tab w:val="left" w:pos="901"/>
        </w:tabs>
        <w:spacing w:before="37"/>
        <w:rPr>
          <w:sz w:val="21"/>
        </w:rPr>
      </w:pPr>
      <w:r>
        <w:rPr>
          <w:sz w:val="21"/>
        </w:rPr>
        <w:t>Beta</w:t>
      </w:r>
      <w:r>
        <w:rPr>
          <w:spacing w:val="-2"/>
          <w:sz w:val="21"/>
        </w:rPr>
        <w:t xml:space="preserve"> </w:t>
      </w:r>
      <w:r>
        <w:rPr>
          <w:sz w:val="21"/>
        </w:rPr>
        <w:t>(β)</w:t>
      </w:r>
    </w:p>
    <w:p w14:paraId="764657FE" w14:textId="77777777" w:rsidR="00744F03" w:rsidRPr="00297B3A" w:rsidRDefault="00E86B18" w:rsidP="00FC7BEE">
      <w:pPr>
        <w:pStyle w:val="ListParagraph"/>
        <w:numPr>
          <w:ilvl w:val="1"/>
          <w:numId w:val="1"/>
        </w:numPr>
        <w:tabs>
          <w:tab w:val="left" w:pos="901"/>
        </w:tabs>
        <w:spacing w:before="44"/>
        <w:rPr>
          <w:sz w:val="21"/>
        </w:rPr>
      </w:pPr>
      <w:r>
        <w:rPr>
          <w:sz w:val="21"/>
        </w:rPr>
        <w:t>Gamma</w:t>
      </w:r>
      <w:r>
        <w:rPr>
          <w:spacing w:val="-2"/>
          <w:sz w:val="21"/>
        </w:rPr>
        <w:t xml:space="preserve"> </w:t>
      </w:r>
      <w:r>
        <w:rPr>
          <w:sz w:val="21"/>
        </w:rPr>
        <w:t>(γ</w:t>
      </w:r>
      <w:r w:rsidR="00297B3A">
        <w:rPr>
          <w:sz w:val="21"/>
        </w:rPr>
        <w:t>)</w:t>
      </w:r>
    </w:p>
    <w:sectPr w:rsidR="00744F03" w:rsidRPr="00297B3A">
      <w:type w:val="continuous"/>
      <w:pgSz w:w="12240" w:h="15840"/>
      <w:pgMar w:top="640" w:right="7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EE30" w14:textId="77777777" w:rsidR="00D9766F" w:rsidRDefault="00D9766F" w:rsidP="001F2409">
      <w:r>
        <w:separator/>
      </w:r>
    </w:p>
  </w:endnote>
  <w:endnote w:type="continuationSeparator" w:id="0">
    <w:p w14:paraId="17E704A5" w14:textId="77777777" w:rsidR="00D9766F" w:rsidRDefault="00D9766F" w:rsidP="001F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37A3" w14:textId="77777777" w:rsidR="00E81755" w:rsidRDefault="00E8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79F7" w14:textId="77777777" w:rsidR="00E81755" w:rsidRDefault="00E8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2B4B" w14:textId="26301F41" w:rsidR="00FC7BEE" w:rsidRDefault="00FC7BEE" w:rsidP="00FC7BEE">
    <w:r w:rsidRPr="00F07330">
      <w:rPr>
        <w:rFonts w:eastAsia="Times New Roman"/>
      </w:rPr>
      <w:t>This job aid is a component of the free, on-demand CDC training course “</w:t>
    </w:r>
    <w:r>
      <w:rPr>
        <w:rFonts w:eastAsia="Times New Roman"/>
      </w:rPr>
      <w:t xml:space="preserve">Biochemicals and </w:t>
    </w:r>
    <w:proofErr w:type="gramStart"/>
    <w:r>
      <w:rPr>
        <w:rFonts w:eastAsia="Times New Roman"/>
      </w:rPr>
      <w:t>Gram Negative</w:t>
    </w:r>
    <w:proofErr w:type="gramEnd"/>
    <w:r>
      <w:rPr>
        <w:rFonts w:eastAsia="Times New Roman"/>
      </w:rPr>
      <w:t xml:space="preserve"> Organism ID</w:t>
    </w:r>
    <w:r w:rsidRPr="00F07330">
      <w:rPr>
        <w:rFonts w:eastAsia="Times New Roman"/>
      </w:rPr>
      <w:t>.” Find the course at</w:t>
    </w:r>
    <w:r w:rsidR="005821F1">
      <w:rPr>
        <w:rFonts w:eastAsia="Times New Roman"/>
      </w:rPr>
      <w:t xml:space="preserve"> </w:t>
    </w:r>
    <w:hyperlink r:id="rId1" w:history="1">
      <w:r w:rsidR="005821F1" w:rsidRPr="000B3898">
        <w:rPr>
          <w:rStyle w:val="Hyperlink"/>
          <w:rFonts w:eastAsia="Times New Roman"/>
        </w:rPr>
        <w:t>https://reach.cdc.gov</w:t>
      </w:r>
    </w:hyperlink>
    <w:r w:rsidRPr="00F07330">
      <w:rPr>
        <w:rFonts w:eastAsia="Times New Roman"/>
      </w:rPr>
      <w:t>.</w:t>
    </w:r>
    <w:r>
      <w:rPr>
        <w:b/>
        <w:color w:val="FFFFFF"/>
        <w:sz w:val="24"/>
      </w:rPr>
      <w:t>aboratory</w:t>
    </w:r>
  </w:p>
  <w:p w14:paraId="383DA7B3" w14:textId="77777777" w:rsidR="00FC7BEE" w:rsidRDefault="00FC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433C" w14:textId="77777777" w:rsidR="00D9766F" w:rsidRDefault="00D9766F" w:rsidP="001F2409">
      <w:r>
        <w:separator/>
      </w:r>
    </w:p>
  </w:footnote>
  <w:footnote w:type="continuationSeparator" w:id="0">
    <w:p w14:paraId="3E03FE33" w14:textId="77777777" w:rsidR="00D9766F" w:rsidRDefault="00D9766F" w:rsidP="001F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C577" w14:textId="77777777" w:rsidR="00E81755" w:rsidRDefault="00E8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CC6F" w14:textId="77777777" w:rsidR="00AF4B1A" w:rsidRDefault="00AF4B1A">
    <w:pPr>
      <w:pStyle w:val="Header"/>
    </w:pPr>
    <w:r>
      <w:rPr>
        <w:noProof/>
      </w:rPr>
      <w:drawing>
        <wp:inline distT="0" distB="0" distL="0" distR="0" wp14:anchorId="4888D319" wp14:editId="441749D0">
          <wp:extent cx="6921500" cy="7607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IMAGE.png"/>
                  <pic:cNvPicPr/>
                </pic:nvPicPr>
                <pic:blipFill>
                  <a:blip r:embed="rId1">
                    <a:extLst>
                      <a:ext uri="{28A0092B-C50C-407E-A947-70E740481C1C}">
                        <a14:useLocalDpi xmlns:a14="http://schemas.microsoft.com/office/drawing/2010/main" val="0"/>
                      </a:ext>
                    </a:extLst>
                  </a:blip>
                  <a:stretch>
                    <a:fillRect/>
                  </a:stretch>
                </pic:blipFill>
                <pic:spPr>
                  <a:xfrm>
                    <a:off x="0" y="0"/>
                    <a:ext cx="6921500" cy="760730"/>
                  </a:xfrm>
                  <a:prstGeom prst="rect">
                    <a:avLst/>
                  </a:prstGeom>
                </pic:spPr>
              </pic:pic>
            </a:graphicData>
          </a:graphic>
        </wp:inline>
      </w:drawing>
    </w:r>
  </w:p>
  <w:p w14:paraId="1C6D8103" w14:textId="77777777" w:rsidR="001F2409" w:rsidRDefault="001F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14B1" w14:textId="77777777" w:rsidR="00E81755" w:rsidRDefault="00E81755" w:rsidP="00E81755">
    <w:pPr>
      <w:pStyle w:val="Header"/>
      <w:rPr>
        <w:noProof/>
      </w:rPr>
    </w:pPr>
  </w:p>
  <w:p w14:paraId="35F9C57C" w14:textId="77777777" w:rsidR="00E81755" w:rsidRDefault="00E81755" w:rsidP="00E81755">
    <w:pPr>
      <w:pStyle w:val="Header"/>
      <w:rPr>
        <w:noProof/>
      </w:rPr>
    </w:pPr>
  </w:p>
  <w:p w14:paraId="4A19F133" w14:textId="77777777" w:rsidR="00E81755" w:rsidRDefault="00E81755" w:rsidP="00E81755">
    <w:pPr>
      <w:pStyle w:val="Header"/>
      <w:rPr>
        <w:rFonts w:asciiTheme="minorHAnsi" w:eastAsiaTheme="minorEastAsia" w:hAnsiTheme="minorHAnsi" w:cstheme="minorBidi"/>
      </w:rPr>
    </w:pPr>
    <w:r>
      <w:rPr>
        <w:noProof/>
      </w:rPr>
      <w:t>[Insert your agency information here.]</w:t>
    </w:r>
  </w:p>
  <w:p w14:paraId="6047127C" w14:textId="77777777" w:rsidR="001F2409" w:rsidRDefault="001F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716C"/>
    <w:multiLevelType w:val="hybridMultilevel"/>
    <w:tmpl w:val="37ECB562"/>
    <w:lvl w:ilvl="0" w:tplc="11E025A8">
      <w:numFmt w:val="bullet"/>
      <w:lvlText w:val=""/>
      <w:lvlJc w:val="left"/>
      <w:pPr>
        <w:ind w:left="876" w:hanging="180"/>
      </w:pPr>
      <w:rPr>
        <w:rFonts w:ascii="Symbol" w:eastAsia="Symbol" w:hAnsi="Symbol" w:cs="Symbol" w:hint="default"/>
        <w:w w:val="100"/>
        <w:sz w:val="21"/>
        <w:szCs w:val="21"/>
      </w:rPr>
    </w:lvl>
    <w:lvl w:ilvl="1" w:tplc="F4F26984">
      <w:numFmt w:val="bullet"/>
      <w:lvlText w:val="•"/>
      <w:lvlJc w:val="left"/>
      <w:pPr>
        <w:ind w:left="1214" w:hanging="180"/>
      </w:pPr>
      <w:rPr>
        <w:rFonts w:hint="default"/>
      </w:rPr>
    </w:lvl>
    <w:lvl w:ilvl="2" w:tplc="51C8C56E">
      <w:numFmt w:val="bullet"/>
      <w:lvlText w:val="•"/>
      <w:lvlJc w:val="left"/>
      <w:pPr>
        <w:ind w:left="1549" w:hanging="180"/>
      </w:pPr>
      <w:rPr>
        <w:rFonts w:hint="default"/>
      </w:rPr>
    </w:lvl>
    <w:lvl w:ilvl="3" w:tplc="8F9281A2">
      <w:numFmt w:val="bullet"/>
      <w:lvlText w:val="•"/>
      <w:lvlJc w:val="left"/>
      <w:pPr>
        <w:ind w:left="1884" w:hanging="180"/>
      </w:pPr>
      <w:rPr>
        <w:rFonts w:hint="default"/>
      </w:rPr>
    </w:lvl>
    <w:lvl w:ilvl="4" w:tplc="CD389D42">
      <w:numFmt w:val="bullet"/>
      <w:lvlText w:val="•"/>
      <w:lvlJc w:val="left"/>
      <w:pPr>
        <w:ind w:left="2219" w:hanging="180"/>
      </w:pPr>
      <w:rPr>
        <w:rFonts w:hint="default"/>
      </w:rPr>
    </w:lvl>
    <w:lvl w:ilvl="5" w:tplc="7D6E4CC4">
      <w:numFmt w:val="bullet"/>
      <w:lvlText w:val="•"/>
      <w:lvlJc w:val="left"/>
      <w:pPr>
        <w:ind w:left="2553" w:hanging="180"/>
      </w:pPr>
      <w:rPr>
        <w:rFonts w:hint="default"/>
      </w:rPr>
    </w:lvl>
    <w:lvl w:ilvl="6" w:tplc="865E5D5E">
      <w:numFmt w:val="bullet"/>
      <w:lvlText w:val="•"/>
      <w:lvlJc w:val="left"/>
      <w:pPr>
        <w:ind w:left="2888" w:hanging="180"/>
      </w:pPr>
      <w:rPr>
        <w:rFonts w:hint="default"/>
      </w:rPr>
    </w:lvl>
    <w:lvl w:ilvl="7" w:tplc="74D8FC72">
      <w:numFmt w:val="bullet"/>
      <w:lvlText w:val="•"/>
      <w:lvlJc w:val="left"/>
      <w:pPr>
        <w:ind w:left="3223" w:hanging="180"/>
      </w:pPr>
      <w:rPr>
        <w:rFonts w:hint="default"/>
      </w:rPr>
    </w:lvl>
    <w:lvl w:ilvl="8" w:tplc="28A0C8CA">
      <w:numFmt w:val="bullet"/>
      <w:lvlText w:val="•"/>
      <w:lvlJc w:val="left"/>
      <w:pPr>
        <w:ind w:left="3558" w:hanging="180"/>
      </w:pPr>
      <w:rPr>
        <w:rFonts w:hint="default"/>
      </w:rPr>
    </w:lvl>
  </w:abstractNum>
  <w:abstractNum w:abstractNumId="1" w15:restartNumberingAfterBreak="0">
    <w:nsid w:val="4DD70356"/>
    <w:multiLevelType w:val="hybridMultilevel"/>
    <w:tmpl w:val="66E622EE"/>
    <w:lvl w:ilvl="0" w:tplc="72A0CD96">
      <w:numFmt w:val="bullet"/>
      <w:lvlText w:val=""/>
      <w:lvlJc w:val="left"/>
      <w:pPr>
        <w:ind w:left="605" w:hanging="180"/>
      </w:pPr>
      <w:rPr>
        <w:rFonts w:ascii="Symbol" w:eastAsia="Symbol" w:hAnsi="Symbol" w:cs="Symbol" w:hint="default"/>
        <w:w w:val="100"/>
        <w:sz w:val="21"/>
        <w:szCs w:val="21"/>
      </w:rPr>
    </w:lvl>
    <w:lvl w:ilvl="1" w:tplc="A392A854">
      <w:numFmt w:val="bullet"/>
      <w:lvlText w:val=""/>
      <w:lvlJc w:val="left"/>
      <w:pPr>
        <w:ind w:left="900" w:hanging="180"/>
      </w:pPr>
      <w:rPr>
        <w:rFonts w:ascii="Symbol" w:eastAsia="Symbol" w:hAnsi="Symbol" w:cs="Symbol" w:hint="default"/>
        <w:w w:val="100"/>
        <w:sz w:val="21"/>
        <w:szCs w:val="21"/>
      </w:rPr>
    </w:lvl>
    <w:lvl w:ilvl="2" w:tplc="341098E8">
      <w:numFmt w:val="bullet"/>
      <w:lvlText w:val="•"/>
      <w:lvlJc w:val="left"/>
      <w:pPr>
        <w:ind w:left="1181" w:hanging="180"/>
      </w:pPr>
      <w:rPr>
        <w:rFonts w:hint="default"/>
      </w:rPr>
    </w:lvl>
    <w:lvl w:ilvl="3" w:tplc="7A8E1EBA">
      <w:numFmt w:val="bullet"/>
      <w:lvlText w:val="•"/>
      <w:lvlJc w:val="left"/>
      <w:pPr>
        <w:ind w:left="1462" w:hanging="180"/>
      </w:pPr>
      <w:rPr>
        <w:rFonts w:hint="default"/>
      </w:rPr>
    </w:lvl>
    <w:lvl w:ilvl="4" w:tplc="0C2C57E2">
      <w:numFmt w:val="bullet"/>
      <w:lvlText w:val="•"/>
      <w:lvlJc w:val="left"/>
      <w:pPr>
        <w:ind w:left="1743" w:hanging="180"/>
      </w:pPr>
      <w:rPr>
        <w:rFonts w:hint="default"/>
      </w:rPr>
    </w:lvl>
    <w:lvl w:ilvl="5" w:tplc="07D85F92">
      <w:numFmt w:val="bullet"/>
      <w:lvlText w:val="•"/>
      <w:lvlJc w:val="left"/>
      <w:pPr>
        <w:ind w:left="2024" w:hanging="180"/>
      </w:pPr>
      <w:rPr>
        <w:rFonts w:hint="default"/>
      </w:rPr>
    </w:lvl>
    <w:lvl w:ilvl="6" w:tplc="CC682B46">
      <w:numFmt w:val="bullet"/>
      <w:lvlText w:val="•"/>
      <w:lvlJc w:val="left"/>
      <w:pPr>
        <w:ind w:left="2306" w:hanging="180"/>
      </w:pPr>
      <w:rPr>
        <w:rFonts w:hint="default"/>
      </w:rPr>
    </w:lvl>
    <w:lvl w:ilvl="7" w:tplc="7298B0A6">
      <w:numFmt w:val="bullet"/>
      <w:lvlText w:val="•"/>
      <w:lvlJc w:val="left"/>
      <w:pPr>
        <w:ind w:left="2587" w:hanging="180"/>
      </w:pPr>
      <w:rPr>
        <w:rFonts w:hint="default"/>
      </w:rPr>
    </w:lvl>
    <w:lvl w:ilvl="8" w:tplc="816A3AEE">
      <w:numFmt w:val="bullet"/>
      <w:lvlText w:val="•"/>
      <w:lvlJc w:val="left"/>
      <w:pPr>
        <w:ind w:left="2868" w:hanging="180"/>
      </w:pPr>
      <w:rPr>
        <w:rFonts w:hint="default"/>
      </w:rPr>
    </w:lvl>
  </w:abstractNum>
  <w:num w:numId="1" w16cid:durableId="1744178934">
    <w:abstractNumId w:val="1"/>
  </w:num>
  <w:num w:numId="2" w16cid:durableId="21038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03"/>
    <w:rsid w:val="001F2409"/>
    <w:rsid w:val="0024465B"/>
    <w:rsid w:val="00297B3A"/>
    <w:rsid w:val="0036311A"/>
    <w:rsid w:val="005821F1"/>
    <w:rsid w:val="00744F03"/>
    <w:rsid w:val="00854545"/>
    <w:rsid w:val="0099071A"/>
    <w:rsid w:val="00A12C3B"/>
    <w:rsid w:val="00AF4B1A"/>
    <w:rsid w:val="00C45AE3"/>
    <w:rsid w:val="00D9766F"/>
    <w:rsid w:val="00E02807"/>
    <w:rsid w:val="00E81755"/>
    <w:rsid w:val="00E86B18"/>
    <w:rsid w:val="00FC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992BE"/>
  <w15:docId w15:val="{DCACED63-2092-47DF-9B77-AA3172C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25"/>
      <w:outlineLvl w:val="0"/>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39"/>
      <w:ind w:left="876"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2409"/>
    <w:pPr>
      <w:tabs>
        <w:tab w:val="center" w:pos="4680"/>
        <w:tab w:val="right" w:pos="9360"/>
      </w:tabs>
    </w:pPr>
  </w:style>
  <w:style w:type="character" w:customStyle="1" w:styleId="HeaderChar">
    <w:name w:val="Header Char"/>
    <w:basedOn w:val="DefaultParagraphFont"/>
    <w:link w:val="Header"/>
    <w:uiPriority w:val="99"/>
    <w:rsid w:val="001F2409"/>
    <w:rPr>
      <w:rFonts w:ascii="Calibri" w:eastAsia="Calibri" w:hAnsi="Calibri" w:cs="Calibri"/>
    </w:rPr>
  </w:style>
  <w:style w:type="paragraph" w:styleId="Footer">
    <w:name w:val="footer"/>
    <w:basedOn w:val="Normal"/>
    <w:link w:val="FooterChar"/>
    <w:uiPriority w:val="99"/>
    <w:unhideWhenUsed/>
    <w:rsid w:val="001F2409"/>
    <w:pPr>
      <w:tabs>
        <w:tab w:val="center" w:pos="4680"/>
        <w:tab w:val="right" w:pos="9360"/>
      </w:tabs>
    </w:pPr>
  </w:style>
  <w:style w:type="character" w:customStyle="1" w:styleId="FooterChar">
    <w:name w:val="Footer Char"/>
    <w:basedOn w:val="DefaultParagraphFont"/>
    <w:link w:val="Footer"/>
    <w:uiPriority w:val="99"/>
    <w:rsid w:val="001F2409"/>
    <w:rPr>
      <w:rFonts w:ascii="Calibri" w:eastAsia="Calibri" w:hAnsi="Calibri" w:cs="Calibri"/>
    </w:rPr>
  </w:style>
  <w:style w:type="character" w:styleId="Hyperlink">
    <w:name w:val="Hyperlink"/>
    <w:basedOn w:val="DefaultParagraphFont"/>
    <w:uiPriority w:val="99"/>
    <w:unhideWhenUsed/>
    <w:rsid w:val="00FC7BEE"/>
    <w:rPr>
      <w:color w:val="0000FF" w:themeColor="hyperlink"/>
      <w:u w:val="single"/>
    </w:rPr>
  </w:style>
  <w:style w:type="character" w:styleId="UnresolvedMention">
    <w:name w:val="Unresolved Mention"/>
    <w:basedOn w:val="DefaultParagraphFont"/>
    <w:uiPriority w:val="99"/>
    <w:semiHidden/>
    <w:unhideWhenUsed/>
    <w:rsid w:val="00582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reach.cd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6" ma:contentTypeDescription="Create a new document." ma:contentTypeScope="" ma:versionID="e33922047148da53cef0d72722009299">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01d176f-032d-4e1d-af68-9c7808ed6c5e">JZPHUY6TUVTK-944062531-131394</_dlc_DocId>
    <_dlc_DocIdUrl xmlns="001d176f-032d-4e1d-af68-9c7808ed6c5e">
      <Url>https://cdc.sharepoint.com/sites/OLSS-DLS/Training/_layouts/15/DocIdRedir.aspx?ID=JZPHUY6TUVTK-944062531-131394</Url>
      <Description>JZPHUY6TUVTK-944062531-131394</Description>
    </_dlc_DocIdUrl>
    <TaxCatchAll xmlns="001d176f-032d-4e1d-af68-9c7808ed6c5e" xsi:nil="true"/>
    <lcf76f155ced4ddcb4097134ff3c332f xmlns="e1583f67-f095-408a-ba0c-9ceed776a93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9A50F-D597-4A1B-9165-BF460ACBE5C9}">
  <ds:schemaRefs>
    <ds:schemaRef ds:uri="http://schemas.microsoft.com/sharepoint/events"/>
  </ds:schemaRefs>
</ds:datastoreItem>
</file>

<file path=customXml/itemProps2.xml><?xml version="1.0" encoding="utf-8"?>
<ds:datastoreItem xmlns:ds="http://schemas.openxmlformats.org/officeDocument/2006/customXml" ds:itemID="{9CE9A736-D447-4739-8FE0-8B5A57AB4818}">
  <ds:schemaRefs>
    <ds:schemaRef ds:uri="http://schemas.openxmlformats.org/officeDocument/2006/bibliography"/>
  </ds:schemaRefs>
</ds:datastoreItem>
</file>

<file path=customXml/itemProps3.xml><?xml version="1.0" encoding="utf-8"?>
<ds:datastoreItem xmlns:ds="http://schemas.openxmlformats.org/officeDocument/2006/customXml" ds:itemID="{AE54FBDC-CBE5-4EF0-A69A-A5B31F79AC0F}"/>
</file>

<file path=customXml/itemProps4.xml><?xml version="1.0" encoding="utf-8"?>
<ds:datastoreItem xmlns:ds="http://schemas.openxmlformats.org/officeDocument/2006/customXml" ds:itemID="{9CB51CFE-AEA8-49F2-B128-68A0559D3D41}">
  <ds:schemaRefs>
    <ds:schemaRef ds:uri="http://schemas.microsoft.com/office/2006/metadata/properties"/>
    <ds:schemaRef ds:uri="http://schemas.microsoft.com/office/infopath/2007/PartnerControls"/>
    <ds:schemaRef ds:uri="0724e717-bbe7-4e48-ae6a-faff532bb476"/>
  </ds:schemaRefs>
</ds:datastoreItem>
</file>

<file path=customXml/itemProps5.xml><?xml version="1.0" encoding="utf-8"?>
<ds:datastoreItem xmlns:ds="http://schemas.openxmlformats.org/officeDocument/2006/customXml" ds:itemID="{D2ABAB81-C827-4B57-9FCC-90E611743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(CDC/OSELS/LSPPPO)</dc:creator>
  <cp:lastModifiedBy>Zimmerman, William (CDC/OD/OLSR/DLS) (CTR)</cp:lastModifiedBy>
  <cp:revision>3</cp:revision>
  <dcterms:created xsi:type="dcterms:W3CDTF">2025-02-12T17:35:00Z</dcterms:created>
  <dcterms:modified xsi:type="dcterms:W3CDTF">2025-02-12T17:35:00Z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2014-06-24T00:00:00Z</vt:filetime>
  </property>
  <property fmtid="{D5CDD505-2E9C-101B-9397-08002B2CF9AE}" pid="3" name="Creator">
    <vt:lpwstr>CommonLook Office-1.2.3.15</vt:lpwstr>
  </property>
  <property fmtid="{D5CDD505-2E9C-101B-9397-08002B2CF9AE}" pid="4" name="LastSaved">
    <vt:filetime>2020-06-05T00:00:00Z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2020-11-23T15:25:12Z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ea7f7fed-c43c-434b-9f2b-2d8ec0b401d9</vt:lpwstr>
  </property>
  <property fmtid="{D5CDD505-2E9C-101B-9397-08002B2CF9AE}" pid="11" name="MSIP_Label_8af03ff0-41c5-4c41-b55e-fabb8fae94be_ContentBits">
    <vt:lpwstr>0</vt:lpwstr>
  </property>
  <property fmtid="{D5CDD505-2E9C-101B-9397-08002B2CF9AE}" pid="12" name="ContentTypeId">
    <vt:lpwstr>0x010100C8640E9B5FA1244DA1A720691C9A509F</vt:lpwstr>
  </property>
  <property fmtid="{D5CDD505-2E9C-101B-9397-08002B2CF9AE}" pid="13" name="_dlc_DocIdItemGuid">
    <vt:lpwstr>52dc46b0-ad4b-43a5-894d-eb284a0ae711</vt:lpwstr>
  </property>
  <property fmtid="{D5CDD505-2E9C-101B-9397-08002B2CF9AE}" pid="14" name="MediaServiceImageTags">
    <vt:lpwstr/>
  </property>
</Properties>
</file>