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3D6F4" w14:textId="77777777" w:rsidR="00814473" w:rsidRPr="00814473" w:rsidRDefault="00814473" w:rsidP="00814473">
      <w:pPr>
        <w:pStyle w:val="BodyText"/>
        <w:rPr>
          <w:rFonts w:ascii="Times New Roman"/>
          <w:sz w:val="20"/>
        </w:rPr>
      </w:pPr>
      <w:r>
        <w:rPr>
          <w:noProof/>
        </w:rPr>
        <w:t>[Insert your agency information here.]</w:t>
      </w:r>
      <w:r>
        <w:rPr>
          <w:noProof/>
        </w:rPr>
        <w:br/>
      </w:r>
    </w:p>
    <w:p w14:paraId="26DA2449" w14:textId="77777777" w:rsidR="00140D42" w:rsidRDefault="00BB1243">
      <w:pPr>
        <w:spacing w:before="196" w:line="288" w:lineRule="exact"/>
        <w:ind w:left="663" w:right="3866"/>
        <w:rPr>
          <w:b/>
          <w:sz w:val="24"/>
        </w:rPr>
      </w:pPr>
      <w:r>
        <w:rPr>
          <w:b/>
          <w:color w:val="1F497C"/>
          <w:sz w:val="24"/>
        </w:rPr>
        <w:t>Biochemicals and Gram Negative Organisms ID Course Laboratory Exercises</w:t>
      </w:r>
    </w:p>
    <w:p w14:paraId="19AECF9A" w14:textId="77777777" w:rsidR="00140D42" w:rsidRDefault="00BB1243">
      <w:pPr>
        <w:pStyle w:val="BodyText"/>
        <w:spacing w:before="144" w:line="276" w:lineRule="exact"/>
        <w:ind w:left="963" w:right="3126"/>
      </w:pPr>
      <w:r>
        <w:t>After you have completed the Biochemicals and Gram Negative Organisms ID eLearning course, it is strongly recommended that you complete the following laboratory exercises to transfer the didactic content of the course to experiential knowledge gained through hands‐on laboratory exercises with your equipment in your laboratory. Your supervisor/mentor should work with you to develop these laboratory skills as well as confirm that these exercises have been completed. The number and types of exercises you will complete will be at the discretion of your supervisor/mentor based on procedures followed within your laboratory. Included in the laboratory exercises portion of this course are the objectives of the exercises as well as the prepared exercises.  After the laboratory exercises are completed and discussed with your supervisor/mentor, your supervisor/mentor should then follow‐up the exercises with instruction related to your laboratory’s specific procedures or</w:t>
      </w:r>
      <w:r>
        <w:rPr>
          <w:spacing w:val="-4"/>
        </w:rPr>
        <w:t xml:space="preserve"> </w:t>
      </w:r>
      <w:r>
        <w:t>guidelines.</w:t>
      </w:r>
    </w:p>
    <w:p w14:paraId="625EFA92" w14:textId="77777777" w:rsidR="00140D42" w:rsidRDefault="00BB1243">
      <w:pPr>
        <w:pStyle w:val="Heading3"/>
        <w:spacing w:before="62"/>
      </w:pPr>
      <w:r>
        <w:t>Laboratory Exercise Objectives:</w:t>
      </w:r>
    </w:p>
    <w:p w14:paraId="70BF92A5" w14:textId="77777777" w:rsidR="00140D42" w:rsidRDefault="00BB1243">
      <w:pPr>
        <w:pStyle w:val="BodyText"/>
        <w:spacing w:before="48" w:line="276" w:lineRule="exact"/>
        <w:ind w:left="964" w:right="820" w:hanging="1"/>
      </w:pPr>
      <w:r>
        <w:t>After completing the Biochemicals and Gram Negative Organisms ID laboratory exercises, you will be able to:</w:t>
      </w:r>
    </w:p>
    <w:p w14:paraId="0069BB75" w14:textId="77777777" w:rsidR="00140D42" w:rsidRDefault="00BB1243">
      <w:pPr>
        <w:pStyle w:val="ListParagraph"/>
        <w:numPr>
          <w:ilvl w:val="0"/>
          <w:numId w:val="4"/>
        </w:numPr>
        <w:tabs>
          <w:tab w:val="left" w:pos="1599"/>
        </w:tabs>
        <w:spacing w:before="54" w:line="276" w:lineRule="exact"/>
        <w:ind w:right="1122" w:hanging="274"/>
        <w:rPr>
          <w:sz w:val="23"/>
        </w:rPr>
      </w:pPr>
      <w:r>
        <w:rPr>
          <w:sz w:val="23"/>
        </w:rPr>
        <w:t>Demonstrate</w:t>
      </w:r>
      <w:r>
        <w:rPr>
          <w:spacing w:val="-2"/>
          <w:sz w:val="23"/>
        </w:rPr>
        <w:t xml:space="preserve"> </w:t>
      </w:r>
      <w:r>
        <w:rPr>
          <w:sz w:val="23"/>
        </w:rPr>
        <w:t>the</w:t>
      </w:r>
      <w:r>
        <w:rPr>
          <w:spacing w:val="-3"/>
          <w:sz w:val="23"/>
        </w:rPr>
        <w:t xml:space="preserve"> </w:t>
      </w:r>
      <w:r>
        <w:rPr>
          <w:sz w:val="23"/>
        </w:rPr>
        <w:t>proper</w:t>
      </w:r>
      <w:r>
        <w:rPr>
          <w:spacing w:val="-5"/>
          <w:sz w:val="23"/>
        </w:rPr>
        <w:t xml:space="preserve"> </w:t>
      </w:r>
      <w:r>
        <w:rPr>
          <w:sz w:val="23"/>
        </w:rPr>
        <w:t>technique</w:t>
      </w:r>
      <w:r>
        <w:rPr>
          <w:spacing w:val="-6"/>
          <w:sz w:val="23"/>
        </w:rPr>
        <w:t xml:space="preserve"> </w:t>
      </w:r>
      <w:r>
        <w:rPr>
          <w:sz w:val="23"/>
        </w:rPr>
        <w:t>for</w:t>
      </w:r>
      <w:r>
        <w:rPr>
          <w:spacing w:val="-3"/>
          <w:sz w:val="23"/>
        </w:rPr>
        <w:t xml:space="preserve"> </w:t>
      </w:r>
      <w:r>
        <w:rPr>
          <w:sz w:val="23"/>
        </w:rPr>
        <w:t>inoculating</w:t>
      </w:r>
      <w:r>
        <w:rPr>
          <w:spacing w:val="-6"/>
          <w:sz w:val="23"/>
        </w:rPr>
        <w:t xml:space="preserve"> </w:t>
      </w:r>
      <w:r>
        <w:rPr>
          <w:sz w:val="23"/>
        </w:rPr>
        <w:t>and</w:t>
      </w:r>
      <w:r>
        <w:rPr>
          <w:spacing w:val="-6"/>
          <w:sz w:val="23"/>
        </w:rPr>
        <w:t xml:space="preserve"> </w:t>
      </w:r>
      <w:r>
        <w:rPr>
          <w:sz w:val="23"/>
        </w:rPr>
        <w:t>incubating</w:t>
      </w:r>
      <w:r>
        <w:rPr>
          <w:spacing w:val="-5"/>
          <w:sz w:val="23"/>
        </w:rPr>
        <w:t xml:space="preserve"> </w:t>
      </w:r>
      <w:r>
        <w:rPr>
          <w:sz w:val="23"/>
        </w:rPr>
        <w:t>tubes</w:t>
      </w:r>
      <w:r>
        <w:rPr>
          <w:spacing w:val="-5"/>
          <w:sz w:val="23"/>
        </w:rPr>
        <w:t xml:space="preserve"> </w:t>
      </w:r>
      <w:r>
        <w:rPr>
          <w:sz w:val="23"/>
        </w:rPr>
        <w:t>containing</w:t>
      </w:r>
      <w:r>
        <w:rPr>
          <w:spacing w:val="-7"/>
          <w:sz w:val="23"/>
        </w:rPr>
        <w:t xml:space="preserve"> </w:t>
      </w:r>
      <w:r>
        <w:rPr>
          <w:sz w:val="23"/>
        </w:rPr>
        <w:t>triple sugar iron (TSI)</w:t>
      </w:r>
      <w:r>
        <w:rPr>
          <w:spacing w:val="-15"/>
          <w:sz w:val="23"/>
        </w:rPr>
        <w:t xml:space="preserve"> </w:t>
      </w:r>
      <w:r>
        <w:rPr>
          <w:sz w:val="23"/>
        </w:rPr>
        <w:t>agar.</w:t>
      </w:r>
    </w:p>
    <w:p w14:paraId="73492030" w14:textId="77777777" w:rsidR="00140D42" w:rsidRDefault="00BB1243">
      <w:pPr>
        <w:pStyle w:val="ListParagraph"/>
        <w:numPr>
          <w:ilvl w:val="0"/>
          <w:numId w:val="4"/>
        </w:numPr>
        <w:tabs>
          <w:tab w:val="left" w:pos="1599"/>
        </w:tabs>
        <w:spacing w:before="56"/>
        <w:ind w:hanging="274"/>
        <w:rPr>
          <w:sz w:val="23"/>
        </w:rPr>
      </w:pPr>
      <w:r>
        <w:rPr>
          <w:sz w:val="23"/>
        </w:rPr>
        <w:t>Interpret results of a triple sugar iron (TSI)</w:t>
      </w:r>
      <w:r>
        <w:rPr>
          <w:spacing w:val="-23"/>
          <w:sz w:val="23"/>
        </w:rPr>
        <w:t xml:space="preserve"> </w:t>
      </w:r>
      <w:r>
        <w:rPr>
          <w:sz w:val="23"/>
        </w:rPr>
        <w:t>test.</w:t>
      </w:r>
    </w:p>
    <w:p w14:paraId="5764C37B" w14:textId="77777777" w:rsidR="00140D42" w:rsidRDefault="00BB1243">
      <w:pPr>
        <w:pStyle w:val="ListParagraph"/>
        <w:numPr>
          <w:ilvl w:val="0"/>
          <w:numId w:val="4"/>
        </w:numPr>
        <w:tabs>
          <w:tab w:val="left" w:pos="1599"/>
        </w:tabs>
        <w:ind w:hanging="274"/>
        <w:rPr>
          <w:sz w:val="23"/>
        </w:rPr>
      </w:pPr>
      <w:r>
        <w:rPr>
          <w:sz w:val="23"/>
        </w:rPr>
        <w:t>Correlate results with commonly encountered</w:t>
      </w:r>
      <w:r>
        <w:rPr>
          <w:spacing w:val="-24"/>
          <w:sz w:val="23"/>
        </w:rPr>
        <w:t xml:space="preserve"> </w:t>
      </w:r>
      <w:r>
        <w:rPr>
          <w:sz w:val="23"/>
        </w:rPr>
        <w:t>problems.</w:t>
      </w:r>
    </w:p>
    <w:p w14:paraId="4FAC1914" w14:textId="77777777" w:rsidR="00140D42" w:rsidRDefault="00BB1243">
      <w:pPr>
        <w:pStyle w:val="BodyText"/>
        <w:spacing w:before="48" w:line="276" w:lineRule="exact"/>
        <w:ind w:left="964" w:right="1210"/>
      </w:pPr>
      <w:r>
        <w:t>Note: Be sure to review the proper use of personal protective equipment (PPE) and laboratory equipment according to your laboratory’s procedures and safety manual.</w:t>
      </w:r>
    </w:p>
    <w:p w14:paraId="184AF47A" w14:textId="77777777" w:rsidR="00140D42" w:rsidRDefault="00140D42">
      <w:pPr>
        <w:pStyle w:val="BodyText"/>
        <w:spacing w:before="2"/>
        <w:rPr>
          <w:sz w:val="27"/>
        </w:rPr>
      </w:pPr>
    </w:p>
    <w:p w14:paraId="0E91A87E" w14:textId="77777777" w:rsidR="00140D42" w:rsidRDefault="00BB1243">
      <w:pPr>
        <w:pStyle w:val="Heading3"/>
        <w:ind w:left="963"/>
      </w:pPr>
      <w:r>
        <w:t>Supply List</w:t>
      </w:r>
    </w:p>
    <w:p w14:paraId="04F997C9" w14:textId="77777777" w:rsidR="00140D42" w:rsidRDefault="00BB1243">
      <w:pPr>
        <w:pStyle w:val="ListParagraph"/>
        <w:numPr>
          <w:ilvl w:val="0"/>
          <w:numId w:val="3"/>
        </w:numPr>
        <w:tabs>
          <w:tab w:val="left" w:pos="1325"/>
        </w:tabs>
        <w:ind w:hanging="360"/>
        <w:rPr>
          <w:sz w:val="23"/>
        </w:rPr>
      </w:pPr>
      <w:r>
        <w:rPr>
          <w:sz w:val="23"/>
        </w:rPr>
        <w:t>Personal protective equipment (PPE) and laboratory</w:t>
      </w:r>
      <w:r>
        <w:rPr>
          <w:spacing w:val="-24"/>
          <w:sz w:val="23"/>
        </w:rPr>
        <w:t xml:space="preserve"> </w:t>
      </w:r>
      <w:r>
        <w:rPr>
          <w:sz w:val="23"/>
        </w:rPr>
        <w:t>equipment</w:t>
      </w:r>
    </w:p>
    <w:p w14:paraId="76409B5C" w14:textId="77777777" w:rsidR="00140D42" w:rsidRDefault="00BB1243">
      <w:pPr>
        <w:pStyle w:val="ListParagraph"/>
        <w:numPr>
          <w:ilvl w:val="0"/>
          <w:numId w:val="3"/>
        </w:numPr>
        <w:tabs>
          <w:tab w:val="left" w:pos="1325"/>
        </w:tabs>
        <w:ind w:hanging="360"/>
        <w:rPr>
          <w:sz w:val="23"/>
        </w:rPr>
      </w:pPr>
      <w:r>
        <w:rPr>
          <w:sz w:val="23"/>
        </w:rPr>
        <w:t>Biohazard</w:t>
      </w:r>
      <w:r>
        <w:rPr>
          <w:spacing w:val="-8"/>
          <w:sz w:val="23"/>
        </w:rPr>
        <w:t xml:space="preserve"> </w:t>
      </w:r>
      <w:r>
        <w:rPr>
          <w:sz w:val="23"/>
        </w:rPr>
        <w:t>waste</w:t>
      </w:r>
      <w:r>
        <w:rPr>
          <w:spacing w:val="-4"/>
          <w:sz w:val="23"/>
        </w:rPr>
        <w:t xml:space="preserve"> </w:t>
      </w:r>
      <w:r>
        <w:rPr>
          <w:sz w:val="23"/>
        </w:rPr>
        <w:t>container:</w:t>
      </w:r>
      <w:r>
        <w:rPr>
          <w:spacing w:val="-5"/>
          <w:sz w:val="23"/>
        </w:rPr>
        <w:t xml:space="preserve"> </w:t>
      </w:r>
      <w:r>
        <w:rPr>
          <w:sz w:val="23"/>
        </w:rPr>
        <w:t>for</w:t>
      </w:r>
      <w:r>
        <w:rPr>
          <w:spacing w:val="-5"/>
          <w:sz w:val="23"/>
        </w:rPr>
        <w:t xml:space="preserve"> </w:t>
      </w:r>
      <w:r>
        <w:rPr>
          <w:sz w:val="23"/>
        </w:rPr>
        <w:t>personal</w:t>
      </w:r>
      <w:r>
        <w:rPr>
          <w:spacing w:val="-8"/>
          <w:sz w:val="23"/>
        </w:rPr>
        <w:t xml:space="preserve"> </w:t>
      </w:r>
      <w:r>
        <w:rPr>
          <w:sz w:val="23"/>
        </w:rPr>
        <w:t>protective</w:t>
      </w:r>
      <w:r>
        <w:rPr>
          <w:spacing w:val="-3"/>
          <w:sz w:val="23"/>
        </w:rPr>
        <w:t xml:space="preserve"> </w:t>
      </w:r>
      <w:r>
        <w:rPr>
          <w:sz w:val="23"/>
        </w:rPr>
        <w:t>equipment</w:t>
      </w:r>
      <w:r>
        <w:rPr>
          <w:spacing w:val="-8"/>
          <w:sz w:val="23"/>
        </w:rPr>
        <w:t xml:space="preserve"> </w:t>
      </w:r>
      <w:r>
        <w:rPr>
          <w:sz w:val="23"/>
        </w:rPr>
        <w:t>(if</w:t>
      </w:r>
      <w:r>
        <w:rPr>
          <w:spacing w:val="-5"/>
          <w:sz w:val="23"/>
        </w:rPr>
        <w:t xml:space="preserve"> </w:t>
      </w:r>
      <w:r>
        <w:rPr>
          <w:sz w:val="23"/>
        </w:rPr>
        <w:t>disposable)</w:t>
      </w:r>
    </w:p>
    <w:p w14:paraId="2795121B" w14:textId="77777777" w:rsidR="00140D42" w:rsidRDefault="00BB1243">
      <w:pPr>
        <w:pStyle w:val="ListParagraph"/>
        <w:numPr>
          <w:ilvl w:val="0"/>
          <w:numId w:val="3"/>
        </w:numPr>
        <w:tabs>
          <w:tab w:val="left" w:pos="1325"/>
        </w:tabs>
        <w:ind w:hanging="360"/>
        <w:rPr>
          <w:sz w:val="23"/>
        </w:rPr>
      </w:pPr>
      <w:r>
        <w:rPr>
          <w:sz w:val="23"/>
        </w:rPr>
        <w:t>Inoculating needles (sterile plastic or</w:t>
      </w:r>
      <w:r>
        <w:rPr>
          <w:spacing w:val="-31"/>
          <w:sz w:val="23"/>
        </w:rPr>
        <w:t xml:space="preserve"> </w:t>
      </w:r>
      <w:r>
        <w:rPr>
          <w:sz w:val="23"/>
        </w:rPr>
        <w:t>metal)</w:t>
      </w:r>
    </w:p>
    <w:p w14:paraId="1CE46F0D" w14:textId="77777777" w:rsidR="00140D42" w:rsidRDefault="00BB1243">
      <w:pPr>
        <w:pStyle w:val="ListParagraph"/>
        <w:numPr>
          <w:ilvl w:val="0"/>
          <w:numId w:val="3"/>
        </w:numPr>
        <w:tabs>
          <w:tab w:val="left" w:pos="1325"/>
        </w:tabs>
        <w:ind w:hanging="360"/>
        <w:rPr>
          <w:sz w:val="23"/>
        </w:rPr>
      </w:pPr>
      <w:r>
        <w:rPr>
          <w:sz w:val="23"/>
        </w:rPr>
        <w:t>Incinerator or Bunsen burner (if using metal</w:t>
      </w:r>
      <w:r>
        <w:rPr>
          <w:spacing w:val="-26"/>
          <w:sz w:val="23"/>
        </w:rPr>
        <w:t xml:space="preserve"> </w:t>
      </w:r>
      <w:r>
        <w:rPr>
          <w:sz w:val="23"/>
        </w:rPr>
        <w:t>needles)</w:t>
      </w:r>
    </w:p>
    <w:p w14:paraId="02850604" w14:textId="77777777" w:rsidR="00140D42" w:rsidRDefault="00BB1243">
      <w:pPr>
        <w:pStyle w:val="ListParagraph"/>
        <w:numPr>
          <w:ilvl w:val="0"/>
          <w:numId w:val="3"/>
        </w:numPr>
        <w:tabs>
          <w:tab w:val="left" w:pos="1325"/>
        </w:tabs>
        <w:ind w:hanging="360"/>
        <w:rPr>
          <w:sz w:val="23"/>
        </w:rPr>
      </w:pPr>
      <w:r>
        <w:rPr>
          <w:sz w:val="23"/>
        </w:rPr>
        <w:t>Labelling</w:t>
      </w:r>
      <w:r>
        <w:rPr>
          <w:spacing w:val="-10"/>
          <w:sz w:val="23"/>
        </w:rPr>
        <w:t xml:space="preserve"> </w:t>
      </w:r>
      <w:r>
        <w:rPr>
          <w:sz w:val="23"/>
        </w:rPr>
        <w:t>pen</w:t>
      </w:r>
    </w:p>
    <w:p w14:paraId="44447516" w14:textId="77777777" w:rsidR="00140D42" w:rsidRDefault="00BB1243">
      <w:pPr>
        <w:pStyle w:val="ListParagraph"/>
        <w:numPr>
          <w:ilvl w:val="0"/>
          <w:numId w:val="3"/>
        </w:numPr>
        <w:tabs>
          <w:tab w:val="left" w:pos="1325"/>
        </w:tabs>
        <w:ind w:hanging="360"/>
        <w:rPr>
          <w:sz w:val="23"/>
        </w:rPr>
      </w:pPr>
      <w:r>
        <w:rPr>
          <w:sz w:val="23"/>
        </w:rPr>
        <w:t>Test tube</w:t>
      </w:r>
      <w:r>
        <w:rPr>
          <w:spacing w:val="-7"/>
          <w:sz w:val="23"/>
        </w:rPr>
        <w:t xml:space="preserve"> </w:t>
      </w:r>
      <w:r>
        <w:rPr>
          <w:sz w:val="23"/>
        </w:rPr>
        <w:t>racks</w:t>
      </w:r>
    </w:p>
    <w:p w14:paraId="114C983A" w14:textId="77777777" w:rsidR="00140D42" w:rsidRDefault="00BB1243">
      <w:pPr>
        <w:pStyle w:val="ListParagraph"/>
        <w:numPr>
          <w:ilvl w:val="0"/>
          <w:numId w:val="3"/>
        </w:numPr>
        <w:tabs>
          <w:tab w:val="left" w:pos="1325"/>
        </w:tabs>
        <w:ind w:hanging="360"/>
        <w:rPr>
          <w:sz w:val="23"/>
        </w:rPr>
      </w:pPr>
      <w:r>
        <w:rPr>
          <w:sz w:val="23"/>
        </w:rPr>
        <w:t>Sharps container: for needles (if</w:t>
      </w:r>
      <w:r>
        <w:rPr>
          <w:spacing w:val="-9"/>
          <w:sz w:val="23"/>
        </w:rPr>
        <w:t xml:space="preserve"> </w:t>
      </w:r>
      <w:r>
        <w:rPr>
          <w:sz w:val="23"/>
        </w:rPr>
        <w:t>appropriate)</w:t>
      </w:r>
    </w:p>
    <w:p w14:paraId="42789B46" w14:textId="77777777" w:rsidR="00140D42" w:rsidRDefault="00BB1243">
      <w:pPr>
        <w:pStyle w:val="ListParagraph"/>
        <w:numPr>
          <w:ilvl w:val="0"/>
          <w:numId w:val="3"/>
        </w:numPr>
        <w:tabs>
          <w:tab w:val="left" w:pos="1325"/>
        </w:tabs>
        <w:ind w:hanging="360"/>
        <w:rPr>
          <w:sz w:val="15"/>
        </w:rPr>
      </w:pPr>
      <w:r>
        <w:rPr>
          <w:sz w:val="23"/>
        </w:rPr>
        <w:t>Incubators – CO</w:t>
      </w:r>
      <w:r>
        <w:rPr>
          <w:position w:val="-5"/>
          <w:sz w:val="15"/>
        </w:rPr>
        <w:t xml:space="preserve">2 </w:t>
      </w:r>
      <w:r>
        <w:rPr>
          <w:sz w:val="23"/>
        </w:rPr>
        <w:t>and</w:t>
      </w:r>
      <w:r>
        <w:rPr>
          <w:spacing w:val="-10"/>
          <w:sz w:val="23"/>
        </w:rPr>
        <w:t xml:space="preserve"> </w:t>
      </w:r>
      <w:r>
        <w:rPr>
          <w:sz w:val="23"/>
        </w:rPr>
        <w:t>Non‐CO</w:t>
      </w:r>
      <w:r>
        <w:rPr>
          <w:position w:val="-5"/>
          <w:sz w:val="15"/>
        </w:rPr>
        <w:t>2</w:t>
      </w:r>
    </w:p>
    <w:p w14:paraId="27E99ABB" w14:textId="77777777" w:rsidR="00140D42" w:rsidRDefault="00140D42">
      <w:pPr>
        <w:pStyle w:val="BodyText"/>
        <w:spacing w:before="6"/>
      </w:pPr>
    </w:p>
    <w:p w14:paraId="47E1CAA7" w14:textId="77777777" w:rsidR="00140D42" w:rsidRDefault="00BB1243">
      <w:pPr>
        <w:pStyle w:val="Heading3"/>
        <w:spacing w:line="278" w:lineRule="exact"/>
      </w:pPr>
      <w:r>
        <w:t>Culture Media List</w:t>
      </w:r>
    </w:p>
    <w:p w14:paraId="3C2856E3" w14:textId="77777777" w:rsidR="00140D42" w:rsidRDefault="00BB1243">
      <w:pPr>
        <w:pStyle w:val="ListParagraph"/>
        <w:numPr>
          <w:ilvl w:val="0"/>
          <w:numId w:val="2"/>
        </w:numPr>
        <w:tabs>
          <w:tab w:val="left" w:pos="1325"/>
        </w:tabs>
        <w:spacing w:before="0" w:line="276" w:lineRule="exact"/>
        <w:ind w:hanging="360"/>
        <w:rPr>
          <w:sz w:val="23"/>
        </w:rPr>
      </w:pPr>
      <w:r>
        <w:rPr>
          <w:sz w:val="23"/>
        </w:rPr>
        <w:t>Previously inoculated BAPs for observation and</w:t>
      </w:r>
      <w:r>
        <w:rPr>
          <w:spacing w:val="-26"/>
          <w:sz w:val="23"/>
        </w:rPr>
        <w:t xml:space="preserve"> </w:t>
      </w:r>
      <w:r>
        <w:rPr>
          <w:sz w:val="23"/>
        </w:rPr>
        <w:t>inoculation</w:t>
      </w:r>
    </w:p>
    <w:p w14:paraId="729A23B8" w14:textId="77777777" w:rsidR="00140D42" w:rsidRDefault="00BB1243" w:rsidP="00791A7C">
      <w:pPr>
        <w:pStyle w:val="ListParagraph"/>
        <w:numPr>
          <w:ilvl w:val="0"/>
          <w:numId w:val="2"/>
        </w:numPr>
        <w:tabs>
          <w:tab w:val="left" w:pos="1325"/>
        </w:tabs>
        <w:spacing w:before="0" w:line="278" w:lineRule="exact"/>
        <w:ind w:hanging="360"/>
        <w:sectPr w:rsidR="00140D42" w:rsidSect="0081447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450" w:right="620" w:bottom="280" w:left="620" w:header="720" w:footer="720" w:gutter="0"/>
          <w:cols w:space="720"/>
          <w:titlePg/>
          <w:docGrid w:linePitch="299"/>
        </w:sectPr>
      </w:pPr>
      <w:r w:rsidRPr="00791A7C">
        <w:rPr>
          <w:sz w:val="23"/>
        </w:rPr>
        <w:t>Previously inoculated TSI for</w:t>
      </w:r>
      <w:r w:rsidRPr="00791A7C">
        <w:rPr>
          <w:spacing w:val="-16"/>
          <w:sz w:val="23"/>
        </w:rPr>
        <w:t xml:space="preserve"> </w:t>
      </w:r>
      <w:r w:rsidRPr="00791A7C">
        <w:rPr>
          <w:sz w:val="23"/>
        </w:rPr>
        <w:t>observation</w:t>
      </w:r>
    </w:p>
    <w:p w14:paraId="1E594135" w14:textId="77777777" w:rsidR="00140D42" w:rsidRDefault="00140D42">
      <w:pPr>
        <w:pStyle w:val="BodyText"/>
        <w:rPr>
          <w:b/>
          <w:sz w:val="20"/>
        </w:rPr>
      </w:pPr>
    </w:p>
    <w:p w14:paraId="61274F5D" w14:textId="77777777" w:rsidR="00140D42" w:rsidRDefault="00BB1243">
      <w:pPr>
        <w:spacing w:before="181"/>
        <w:ind w:left="664"/>
        <w:rPr>
          <w:b/>
          <w:sz w:val="40"/>
        </w:rPr>
      </w:pPr>
      <w:r>
        <w:rPr>
          <w:b/>
          <w:color w:val="1F497C"/>
          <w:sz w:val="40"/>
        </w:rPr>
        <w:t>Laboratory Exercise I</w:t>
      </w:r>
    </w:p>
    <w:p w14:paraId="3C1C9D12" w14:textId="77777777" w:rsidR="00140D42" w:rsidRDefault="00140D42">
      <w:pPr>
        <w:pStyle w:val="BodyText"/>
        <w:spacing w:before="5"/>
        <w:rPr>
          <w:b/>
          <w:sz w:val="58"/>
        </w:rPr>
      </w:pPr>
    </w:p>
    <w:p w14:paraId="30C27FCD" w14:textId="77777777" w:rsidR="00140D42" w:rsidRDefault="00BB1243">
      <w:pPr>
        <w:pStyle w:val="Heading3"/>
      </w:pPr>
      <w:r>
        <w:rPr>
          <w:u w:val="single"/>
        </w:rPr>
        <w:t>Laboratory Exercise I</w:t>
      </w:r>
    </w:p>
    <w:p w14:paraId="30ADA128" w14:textId="77777777" w:rsidR="00140D42" w:rsidRDefault="00140D42">
      <w:pPr>
        <w:pStyle w:val="BodyText"/>
        <w:rPr>
          <w:b/>
          <w:sz w:val="20"/>
        </w:rPr>
      </w:pPr>
    </w:p>
    <w:p w14:paraId="100C5287" w14:textId="77777777" w:rsidR="00140D42" w:rsidRDefault="00140D42">
      <w:pPr>
        <w:pStyle w:val="BodyText"/>
        <w:rPr>
          <w:b/>
          <w:sz w:val="15"/>
        </w:rPr>
      </w:pPr>
    </w:p>
    <w:p w14:paraId="43C6B419" w14:textId="77777777" w:rsidR="00140D42" w:rsidRDefault="00BB1243">
      <w:pPr>
        <w:pStyle w:val="BodyText"/>
        <w:spacing w:before="54"/>
        <w:ind w:left="964"/>
      </w:pPr>
      <w:r>
        <w:t>After completing this laboratory exercise, you will be able to:</w:t>
      </w:r>
    </w:p>
    <w:p w14:paraId="38F7FF9F" w14:textId="77777777" w:rsidR="00140D42" w:rsidRDefault="00BB1243">
      <w:pPr>
        <w:pStyle w:val="ListParagraph"/>
        <w:numPr>
          <w:ilvl w:val="0"/>
          <w:numId w:val="1"/>
        </w:numPr>
        <w:tabs>
          <w:tab w:val="left" w:pos="1234"/>
        </w:tabs>
        <w:spacing w:before="48" w:line="276" w:lineRule="exact"/>
        <w:ind w:right="923"/>
        <w:rPr>
          <w:sz w:val="23"/>
        </w:rPr>
      </w:pPr>
      <w:r>
        <w:rPr>
          <w:sz w:val="23"/>
        </w:rPr>
        <w:t>Demonstrate</w:t>
      </w:r>
      <w:r>
        <w:rPr>
          <w:spacing w:val="-2"/>
          <w:sz w:val="23"/>
        </w:rPr>
        <w:t xml:space="preserve"> </w:t>
      </w:r>
      <w:r>
        <w:rPr>
          <w:sz w:val="23"/>
        </w:rPr>
        <w:t>the</w:t>
      </w:r>
      <w:r>
        <w:rPr>
          <w:spacing w:val="-3"/>
          <w:sz w:val="23"/>
        </w:rPr>
        <w:t xml:space="preserve"> </w:t>
      </w:r>
      <w:r>
        <w:rPr>
          <w:sz w:val="23"/>
        </w:rPr>
        <w:t>proper</w:t>
      </w:r>
      <w:r>
        <w:rPr>
          <w:spacing w:val="-5"/>
          <w:sz w:val="23"/>
        </w:rPr>
        <w:t xml:space="preserve"> </w:t>
      </w:r>
      <w:r>
        <w:rPr>
          <w:sz w:val="23"/>
        </w:rPr>
        <w:t>technique</w:t>
      </w:r>
      <w:r>
        <w:rPr>
          <w:spacing w:val="-6"/>
          <w:sz w:val="23"/>
        </w:rPr>
        <w:t xml:space="preserve"> </w:t>
      </w:r>
      <w:r>
        <w:rPr>
          <w:sz w:val="23"/>
        </w:rPr>
        <w:t>for</w:t>
      </w:r>
      <w:r>
        <w:rPr>
          <w:spacing w:val="-3"/>
          <w:sz w:val="23"/>
        </w:rPr>
        <w:t xml:space="preserve"> </w:t>
      </w:r>
      <w:r>
        <w:rPr>
          <w:sz w:val="23"/>
        </w:rPr>
        <w:t>inoculating</w:t>
      </w:r>
      <w:r>
        <w:rPr>
          <w:spacing w:val="-6"/>
          <w:sz w:val="23"/>
        </w:rPr>
        <w:t xml:space="preserve"> </w:t>
      </w:r>
      <w:r>
        <w:rPr>
          <w:sz w:val="23"/>
        </w:rPr>
        <w:t>and</w:t>
      </w:r>
      <w:r>
        <w:rPr>
          <w:spacing w:val="-6"/>
          <w:sz w:val="23"/>
        </w:rPr>
        <w:t xml:space="preserve"> </w:t>
      </w:r>
      <w:r>
        <w:rPr>
          <w:sz w:val="23"/>
        </w:rPr>
        <w:t>incubating</w:t>
      </w:r>
      <w:r>
        <w:rPr>
          <w:spacing w:val="-6"/>
          <w:sz w:val="23"/>
        </w:rPr>
        <w:t xml:space="preserve"> </w:t>
      </w:r>
      <w:r>
        <w:rPr>
          <w:sz w:val="23"/>
        </w:rPr>
        <w:t>tubes</w:t>
      </w:r>
      <w:r>
        <w:rPr>
          <w:spacing w:val="-5"/>
          <w:sz w:val="23"/>
        </w:rPr>
        <w:t xml:space="preserve"> </w:t>
      </w:r>
      <w:r>
        <w:rPr>
          <w:sz w:val="23"/>
        </w:rPr>
        <w:t>containing</w:t>
      </w:r>
      <w:r>
        <w:rPr>
          <w:spacing w:val="-7"/>
          <w:sz w:val="23"/>
        </w:rPr>
        <w:t xml:space="preserve"> </w:t>
      </w:r>
      <w:r>
        <w:rPr>
          <w:sz w:val="23"/>
        </w:rPr>
        <w:t>triple</w:t>
      </w:r>
      <w:r>
        <w:rPr>
          <w:spacing w:val="-3"/>
          <w:sz w:val="23"/>
        </w:rPr>
        <w:t xml:space="preserve"> </w:t>
      </w:r>
      <w:r>
        <w:rPr>
          <w:sz w:val="23"/>
        </w:rPr>
        <w:t>sugar iron (TSI)</w:t>
      </w:r>
      <w:r>
        <w:rPr>
          <w:spacing w:val="-10"/>
          <w:sz w:val="23"/>
        </w:rPr>
        <w:t xml:space="preserve"> </w:t>
      </w:r>
      <w:r>
        <w:rPr>
          <w:sz w:val="23"/>
        </w:rPr>
        <w:t>agar.</w:t>
      </w:r>
    </w:p>
    <w:p w14:paraId="1D1636C1" w14:textId="77777777" w:rsidR="00140D42" w:rsidRDefault="00BB1243">
      <w:pPr>
        <w:pStyle w:val="ListParagraph"/>
        <w:numPr>
          <w:ilvl w:val="0"/>
          <w:numId w:val="1"/>
        </w:numPr>
        <w:tabs>
          <w:tab w:val="left" w:pos="1234"/>
        </w:tabs>
        <w:spacing w:before="57"/>
        <w:rPr>
          <w:sz w:val="23"/>
        </w:rPr>
      </w:pPr>
      <w:r>
        <w:rPr>
          <w:sz w:val="23"/>
        </w:rPr>
        <w:t>Interpret results of a triple sugar iron (TSI)</w:t>
      </w:r>
      <w:r>
        <w:rPr>
          <w:spacing w:val="-24"/>
          <w:sz w:val="23"/>
        </w:rPr>
        <w:t xml:space="preserve"> </w:t>
      </w:r>
      <w:r>
        <w:rPr>
          <w:sz w:val="23"/>
        </w:rPr>
        <w:t>test.</w:t>
      </w:r>
    </w:p>
    <w:p w14:paraId="783F423B" w14:textId="77777777" w:rsidR="00140D42" w:rsidRDefault="00BB1243">
      <w:pPr>
        <w:pStyle w:val="ListParagraph"/>
        <w:numPr>
          <w:ilvl w:val="0"/>
          <w:numId w:val="1"/>
        </w:numPr>
        <w:tabs>
          <w:tab w:val="left" w:pos="1235"/>
        </w:tabs>
        <w:rPr>
          <w:sz w:val="23"/>
        </w:rPr>
      </w:pPr>
      <w:r>
        <w:rPr>
          <w:sz w:val="23"/>
        </w:rPr>
        <w:t>Correlate results with commonly encountered</w:t>
      </w:r>
      <w:r>
        <w:rPr>
          <w:spacing w:val="-24"/>
          <w:sz w:val="23"/>
        </w:rPr>
        <w:t xml:space="preserve"> </w:t>
      </w:r>
      <w:r>
        <w:rPr>
          <w:sz w:val="23"/>
        </w:rPr>
        <w:t>problems.</w:t>
      </w:r>
    </w:p>
    <w:p w14:paraId="2DDCD383" w14:textId="77777777" w:rsidR="00140D42" w:rsidRDefault="00140D42">
      <w:pPr>
        <w:pStyle w:val="BodyText"/>
        <w:spacing w:before="11"/>
        <w:rPr>
          <w:sz w:val="34"/>
        </w:rPr>
      </w:pPr>
    </w:p>
    <w:p w14:paraId="0BAB08A8" w14:textId="77777777" w:rsidR="00140D42" w:rsidRDefault="00BB1243">
      <w:pPr>
        <w:pStyle w:val="Heading3"/>
      </w:pPr>
      <w:r>
        <w:t>Exercise: Proper Inoculation of TSI Slants and Results Interpretation</w:t>
      </w:r>
    </w:p>
    <w:p w14:paraId="3B77D41F" w14:textId="77777777" w:rsidR="00140D42" w:rsidRDefault="00BB1243">
      <w:pPr>
        <w:pStyle w:val="BodyText"/>
        <w:spacing w:before="49"/>
        <w:ind w:left="964"/>
      </w:pPr>
      <w:r>
        <w:t>Obtain the microorganisms from you mentor.</w:t>
      </w:r>
    </w:p>
    <w:p w14:paraId="7F1180D9" w14:textId="77777777" w:rsidR="00140D42" w:rsidRDefault="00140D42">
      <w:pPr>
        <w:pStyle w:val="BodyText"/>
        <w:spacing w:before="9"/>
        <w:rPr>
          <w:sz w:val="27"/>
        </w:rPr>
      </w:pPr>
    </w:p>
    <w:p w14:paraId="5D8911FF" w14:textId="77777777" w:rsidR="00140D42" w:rsidRDefault="00BB1243">
      <w:pPr>
        <w:pStyle w:val="BodyText"/>
        <w:spacing w:line="225" w:lineRule="auto"/>
        <w:ind w:left="964" w:right="820"/>
      </w:pPr>
      <w:r>
        <w:t xml:space="preserve">For this exercise, you will inoculate TSI tubes using the proper technique. Incubate them according to the protocol and observe them at 24 and 48 hours for the correct results using an uninoculated tube as a comparison. You will also put an uninoculated tube of TSI with the cap loose in the </w:t>
      </w:r>
      <w:r>
        <w:rPr>
          <w:sz w:val="24"/>
        </w:rPr>
        <w:t>CO</w:t>
      </w:r>
      <w:r>
        <w:rPr>
          <w:position w:val="-5"/>
          <w:sz w:val="16"/>
        </w:rPr>
        <w:t xml:space="preserve">2 </w:t>
      </w:r>
      <w:r>
        <w:t>incubator. Note any problems and discuss them with your mentor. Use the TSI job aid provided.</w:t>
      </w:r>
    </w:p>
    <w:p w14:paraId="6E844591" w14:textId="77777777" w:rsidR="00140D42" w:rsidRDefault="00140D42">
      <w:pPr>
        <w:pStyle w:val="BodyText"/>
        <w:rPr>
          <w:sz w:val="22"/>
        </w:rPr>
      </w:pPr>
    </w:p>
    <w:p w14:paraId="636DB506" w14:textId="77777777" w:rsidR="00140D42" w:rsidRDefault="00BB1243">
      <w:pPr>
        <w:pStyle w:val="Heading3"/>
        <w:spacing w:before="162" w:line="278" w:lineRule="exact"/>
      </w:pPr>
      <w:r>
        <w:t>Notes:</w:t>
      </w:r>
    </w:p>
    <w:p w14:paraId="02C69002" w14:textId="77777777" w:rsidR="00140D42" w:rsidRDefault="00BB1243">
      <w:pPr>
        <w:pStyle w:val="BodyText"/>
        <w:tabs>
          <w:tab w:val="left" w:pos="10067"/>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168F54A0" w14:textId="77777777" w:rsidR="00140D42" w:rsidRDefault="00BB1243">
      <w:pPr>
        <w:pStyle w:val="BodyText"/>
        <w:tabs>
          <w:tab w:val="left" w:pos="10067"/>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13AE44F0" w14:textId="77777777" w:rsidR="00140D42" w:rsidRDefault="00BB1243">
      <w:pPr>
        <w:pStyle w:val="BodyText"/>
        <w:tabs>
          <w:tab w:val="left" w:pos="10067"/>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1F976842" w14:textId="77777777" w:rsidR="00140D42" w:rsidRDefault="00BB1243">
      <w:pPr>
        <w:pStyle w:val="BodyText"/>
        <w:tabs>
          <w:tab w:val="left" w:pos="10067"/>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0E8760E1" w14:textId="77777777" w:rsidR="00140D42" w:rsidRDefault="00BB1243">
      <w:pPr>
        <w:pStyle w:val="BodyText"/>
        <w:tabs>
          <w:tab w:val="left" w:pos="10067"/>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7A9C545A" w14:textId="77777777" w:rsidR="00140D42" w:rsidRDefault="00BB1243">
      <w:pPr>
        <w:pStyle w:val="BodyText"/>
        <w:tabs>
          <w:tab w:val="left" w:pos="10067"/>
        </w:tabs>
        <w:spacing w:line="278"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5A5CFEE0" w14:textId="77777777" w:rsidR="00140D42" w:rsidRDefault="00140D42">
      <w:pPr>
        <w:pStyle w:val="BodyText"/>
        <w:rPr>
          <w:rFonts w:ascii="Times New Roman"/>
          <w:sz w:val="20"/>
        </w:rPr>
      </w:pPr>
    </w:p>
    <w:p w14:paraId="3CAAACB8" w14:textId="77777777" w:rsidR="00140D42" w:rsidRDefault="00140D42">
      <w:pPr>
        <w:pStyle w:val="BodyText"/>
        <w:rPr>
          <w:rFonts w:ascii="Times New Roman"/>
          <w:sz w:val="20"/>
        </w:rPr>
      </w:pPr>
    </w:p>
    <w:p w14:paraId="7AB0E469" w14:textId="77777777" w:rsidR="00140D42" w:rsidRDefault="00140D42">
      <w:pPr>
        <w:pStyle w:val="BodyText"/>
        <w:rPr>
          <w:rFonts w:ascii="Times New Roman"/>
          <w:sz w:val="20"/>
        </w:rPr>
      </w:pPr>
    </w:p>
    <w:p w14:paraId="6F377A9D" w14:textId="77777777" w:rsidR="00140D42" w:rsidRDefault="00140D42">
      <w:pPr>
        <w:pStyle w:val="BodyText"/>
        <w:rPr>
          <w:rFonts w:ascii="Times New Roman"/>
          <w:sz w:val="20"/>
        </w:rPr>
      </w:pPr>
    </w:p>
    <w:p w14:paraId="3E67DD95" w14:textId="77777777" w:rsidR="00140D42" w:rsidRDefault="00140D42">
      <w:pPr>
        <w:pStyle w:val="BodyText"/>
        <w:rPr>
          <w:rFonts w:ascii="Times New Roman"/>
          <w:sz w:val="20"/>
        </w:rPr>
      </w:pPr>
    </w:p>
    <w:p w14:paraId="31AC8368" w14:textId="77777777" w:rsidR="00140D42" w:rsidRDefault="00140D42">
      <w:pPr>
        <w:pStyle w:val="BodyText"/>
        <w:rPr>
          <w:rFonts w:ascii="Times New Roman"/>
          <w:sz w:val="20"/>
        </w:rPr>
      </w:pPr>
    </w:p>
    <w:p w14:paraId="423A044C" w14:textId="77777777" w:rsidR="00140D42" w:rsidRDefault="00140D42">
      <w:pPr>
        <w:pStyle w:val="BodyText"/>
        <w:rPr>
          <w:rFonts w:ascii="Times New Roman"/>
          <w:sz w:val="20"/>
        </w:rPr>
      </w:pPr>
    </w:p>
    <w:p w14:paraId="46C3B771" w14:textId="77777777" w:rsidR="00140D42" w:rsidRDefault="00140D42">
      <w:pPr>
        <w:pStyle w:val="BodyText"/>
        <w:rPr>
          <w:rFonts w:ascii="Times New Roman"/>
          <w:sz w:val="20"/>
        </w:rPr>
      </w:pPr>
    </w:p>
    <w:p w14:paraId="5D61501A" w14:textId="77777777" w:rsidR="00140D42" w:rsidRDefault="00140D42">
      <w:pPr>
        <w:pStyle w:val="BodyText"/>
        <w:rPr>
          <w:rFonts w:ascii="Times New Roman"/>
          <w:sz w:val="20"/>
        </w:rPr>
      </w:pPr>
    </w:p>
    <w:p w14:paraId="794ADE6B" w14:textId="77777777" w:rsidR="00140D42" w:rsidRDefault="00140D42">
      <w:pPr>
        <w:pStyle w:val="BodyText"/>
        <w:rPr>
          <w:rFonts w:ascii="Times New Roman"/>
          <w:sz w:val="20"/>
        </w:rPr>
      </w:pPr>
    </w:p>
    <w:p w14:paraId="48439B11" w14:textId="77777777" w:rsidR="00140D42" w:rsidRDefault="00BB1243">
      <w:pPr>
        <w:pStyle w:val="BodyText"/>
        <w:spacing w:before="179"/>
        <w:ind w:left="6724"/>
      </w:pPr>
      <w:r>
        <w:t>Mentor/Supervisor /Date</w:t>
      </w:r>
    </w:p>
    <w:p w14:paraId="64A0C01A" w14:textId="77777777" w:rsidR="00140D42" w:rsidRDefault="00140D42">
      <w:pPr>
        <w:pStyle w:val="BodyText"/>
        <w:rPr>
          <w:sz w:val="20"/>
        </w:rPr>
      </w:pPr>
    </w:p>
    <w:p w14:paraId="05F698FD" w14:textId="77777777" w:rsidR="00140D42" w:rsidRDefault="00140D42">
      <w:pPr>
        <w:pStyle w:val="BodyText"/>
        <w:rPr>
          <w:sz w:val="20"/>
        </w:rPr>
      </w:pPr>
    </w:p>
    <w:p w14:paraId="6057D8D5" w14:textId="77777777" w:rsidR="00140D42" w:rsidRDefault="00140D42">
      <w:pPr>
        <w:pStyle w:val="BodyText"/>
        <w:rPr>
          <w:sz w:val="20"/>
        </w:rPr>
      </w:pPr>
    </w:p>
    <w:p w14:paraId="252642B1" w14:textId="77777777" w:rsidR="00140D42" w:rsidRDefault="00140D42">
      <w:pPr>
        <w:pStyle w:val="BodyText"/>
        <w:rPr>
          <w:sz w:val="20"/>
        </w:rPr>
      </w:pPr>
    </w:p>
    <w:p w14:paraId="47D93593" w14:textId="77777777" w:rsidR="00140D42" w:rsidRDefault="00140D42">
      <w:pPr>
        <w:pStyle w:val="BodyText"/>
        <w:rPr>
          <w:sz w:val="20"/>
        </w:rPr>
      </w:pPr>
    </w:p>
    <w:p w14:paraId="72E927DC" w14:textId="77777777" w:rsidR="00140D42" w:rsidRDefault="00140D42" w:rsidP="00791A7C">
      <w:pPr>
        <w:pStyle w:val="Heading2"/>
        <w:ind w:left="0"/>
      </w:pPr>
    </w:p>
    <w:p w14:paraId="75AB0C7E" w14:textId="77777777" w:rsidR="00140D42" w:rsidRDefault="00140D42">
      <w:pPr>
        <w:sectPr w:rsidR="00140D42">
          <w:pgSz w:w="12240" w:h="15840"/>
          <w:pgMar w:top="840" w:right="620" w:bottom="280" w:left="620" w:header="720" w:footer="720" w:gutter="0"/>
          <w:cols w:space="720"/>
        </w:sectPr>
      </w:pPr>
    </w:p>
    <w:p w14:paraId="3E0B3B6E" w14:textId="77777777" w:rsidR="00140D42" w:rsidRDefault="00140D42">
      <w:pPr>
        <w:pStyle w:val="BodyText"/>
        <w:rPr>
          <w:b/>
          <w:sz w:val="20"/>
        </w:rPr>
      </w:pPr>
    </w:p>
    <w:p w14:paraId="4FF3B5F7" w14:textId="77777777" w:rsidR="00140D42" w:rsidRDefault="00BB1243">
      <w:pPr>
        <w:spacing w:before="181"/>
        <w:ind w:left="604"/>
        <w:rPr>
          <w:b/>
          <w:sz w:val="40"/>
        </w:rPr>
      </w:pPr>
      <w:r>
        <w:rPr>
          <w:b/>
          <w:color w:val="1F497C"/>
          <w:sz w:val="40"/>
        </w:rPr>
        <w:t>Laboratory Exercise II</w:t>
      </w:r>
    </w:p>
    <w:p w14:paraId="539897C0" w14:textId="77777777" w:rsidR="00140D42" w:rsidRDefault="00140D42">
      <w:pPr>
        <w:pStyle w:val="BodyText"/>
        <w:rPr>
          <w:b/>
          <w:sz w:val="20"/>
        </w:rPr>
      </w:pPr>
    </w:p>
    <w:p w14:paraId="2002847B" w14:textId="77777777" w:rsidR="00140D42" w:rsidRDefault="00140D42">
      <w:pPr>
        <w:pStyle w:val="BodyText"/>
        <w:spacing w:before="9"/>
        <w:rPr>
          <w:b/>
          <w:sz w:val="18"/>
        </w:rPr>
      </w:pPr>
    </w:p>
    <w:p w14:paraId="1BA13375" w14:textId="77777777" w:rsidR="00140D42" w:rsidRDefault="00BB1243">
      <w:pPr>
        <w:pStyle w:val="Heading3"/>
      </w:pPr>
      <w:r>
        <w:rPr>
          <w:u w:val="single"/>
        </w:rPr>
        <w:t>Laboratory Exercise II</w:t>
      </w:r>
    </w:p>
    <w:p w14:paraId="123FE201" w14:textId="77777777" w:rsidR="00140D42" w:rsidRDefault="00140D42">
      <w:pPr>
        <w:pStyle w:val="BodyText"/>
        <w:spacing w:before="9"/>
        <w:rPr>
          <w:b/>
          <w:sz w:val="26"/>
        </w:rPr>
      </w:pPr>
    </w:p>
    <w:p w14:paraId="37CDF351" w14:textId="77777777" w:rsidR="00140D42" w:rsidRDefault="00BB1243">
      <w:pPr>
        <w:pStyle w:val="BodyText"/>
        <w:spacing w:before="54"/>
        <w:ind w:left="964"/>
      </w:pPr>
      <w:r>
        <w:t>After completing this laboratory exercise, the participant will be able to:</w:t>
      </w:r>
    </w:p>
    <w:p w14:paraId="72FC31AE" w14:textId="77777777" w:rsidR="00140D42" w:rsidRDefault="00BB1243">
      <w:pPr>
        <w:pStyle w:val="ListParagraph"/>
        <w:numPr>
          <w:ilvl w:val="0"/>
          <w:numId w:val="1"/>
        </w:numPr>
        <w:tabs>
          <w:tab w:val="left" w:pos="1235"/>
        </w:tabs>
        <w:rPr>
          <w:sz w:val="23"/>
        </w:rPr>
      </w:pPr>
      <w:r>
        <w:rPr>
          <w:sz w:val="23"/>
        </w:rPr>
        <w:t>Interpret results of a triple sugar iron (TSI)</w:t>
      </w:r>
      <w:r>
        <w:rPr>
          <w:spacing w:val="-24"/>
          <w:sz w:val="23"/>
        </w:rPr>
        <w:t xml:space="preserve"> </w:t>
      </w:r>
      <w:r>
        <w:rPr>
          <w:sz w:val="23"/>
        </w:rPr>
        <w:t>test.</w:t>
      </w:r>
    </w:p>
    <w:p w14:paraId="500AD672" w14:textId="77777777" w:rsidR="00140D42" w:rsidRDefault="00BB1243">
      <w:pPr>
        <w:pStyle w:val="ListParagraph"/>
        <w:numPr>
          <w:ilvl w:val="0"/>
          <w:numId w:val="1"/>
        </w:numPr>
        <w:tabs>
          <w:tab w:val="left" w:pos="1235"/>
        </w:tabs>
        <w:rPr>
          <w:sz w:val="23"/>
        </w:rPr>
      </w:pPr>
      <w:r>
        <w:rPr>
          <w:sz w:val="23"/>
        </w:rPr>
        <w:t>Correlate results with commonly encountered</w:t>
      </w:r>
      <w:r>
        <w:rPr>
          <w:spacing w:val="-24"/>
          <w:sz w:val="23"/>
        </w:rPr>
        <w:t xml:space="preserve"> </w:t>
      </w:r>
      <w:r>
        <w:rPr>
          <w:sz w:val="23"/>
        </w:rPr>
        <w:t>problems.</w:t>
      </w:r>
    </w:p>
    <w:p w14:paraId="4AD1C588" w14:textId="77777777" w:rsidR="00140D42" w:rsidRDefault="00140D42">
      <w:pPr>
        <w:pStyle w:val="BodyText"/>
        <w:spacing w:before="2"/>
        <w:rPr>
          <w:sz w:val="31"/>
        </w:rPr>
      </w:pPr>
    </w:p>
    <w:p w14:paraId="6C93BE62" w14:textId="77777777" w:rsidR="00140D42" w:rsidRDefault="00BB1243">
      <w:pPr>
        <w:pStyle w:val="Heading3"/>
      </w:pPr>
      <w:r>
        <w:t>Exercise: Common Problems</w:t>
      </w:r>
    </w:p>
    <w:p w14:paraId="7AFB967B" w14:textId="77777777" w:rsidR="00140D42" w:rsidRDefault="00BB1243">
      <w:pPr>
        <w:pStyle w:val="BodyText"/>
        <w:spacing w:before="48" w:line="276" w:lineRule="exact"/>
        <w:ind w:left="964" w:hanging="1"/>
      </w:pPr>
      <w:r>
        <w:t>You will examine up to 20 TSI tubes given to you by your supervisor/mentor. Observe each tube and document the results using an uninoculated tube as a comparison. Note any possible problems.</w:t>
      </w:r>
    </w:p>
    <w:p w14:paraId="20C8E7A5" w14:textId="77777777" w:rsidR="00140D42" w:rsidRDefault="00BB1243">
      <w:pPr>
        <w:pStyle w:val="BodyText"/>
        <w:spacing w:line="276" w:lineRule="exact"/>
        <w:ind w:left="964" w:right="826" w:hanging="1"/>
      </w:pPr>
      <w:r>
        <w:t>Report the problem to your supervisor/mentor and discuss with him/her what you think may have caused the problem and what should be done to resolve it.</w:t>
      </w:r>
    </w:p>
    <w:p w14:paraId="566B5B43" w14:textId="77777777" w:rsidR="00140D42" w:rsidRDefault="00140D42">
      <w:pPr>
        <w:pStyle w:val="BodyText"/>
        <w:rPr>
          <w:sz w:val="22"/>
        </w:rPr>
      </w:pPr>
    </w:p>
    <w:p w14:paraId="6F990DA0" w14:textId="77777777" w:rsidR="00140D42" w:rsidRDefault="00140D42">
      <w:pPr>
        <w:pStyle w:val="BodyText"/>
        <w:spacing w:before="4"/>
        <w:rPr>
          <w:sz w:val="32"/>
        </w:rPr>
      </w:pPr>
    </w:p>
    <w:p w14:paraId="5DACAFBB" w14:textId="77777777" w:rsidR="00140D42" w:rsidRDefault="00BB1243">
      <w:pPr>
        <w:pStyle w:val="Heading3"/>
        <w:spacing w:before="1" w:line="278" w:lineRule="exact"/>
      </w:pPr>
      <w:r>
        <w:t>Notes:</w:t>
      </w:r>
    </w:p>
    <w:p w14:paraId="44DE7578" w14:textId="77777777" w:rsidR="00140D42" w:rsidRDefault="00BB1243">
      <w:pPr>
        <w:pStyle w:val="BodyText"/>
        <w:tabs>
          <w:tab w:val="left" w:pos="10181"/>
        </w:tabs>
        <w:spacing w:line="276" w:lineRule="exact"/>
        <w:ind w:left="964"/>
        <w:rPr>
          <w:rFonts w:ascii="Times New Roman"/>
        </w:rPr>
      </w:pPr>
      <w:r>
        <w:t xml:space="preserve">1.   </w:t>
      </w:r>
      <w:r>
        <w:rPr>
          <w:spacing w:val="-23"/>
        </w:rPr>
        <w:t xml:space="preserve"> </w:t>
      </w:r>
      <w:r>
        <w:rPr>
          <w:rFonts w:ascii="Times New Roman"/>
          <w:u w:val="single"/>
        </w:rPr>
        <w:t xml:space="preserve"> </w:t>
      </w:r>
      <w:r>
        <w:rPr>
          <w:rFonts w:ascii="Times New Roman"/>
          <w:u w:val="single"/>
        </w:rPr>
        <w:tab/>
      </w:r>
    </w:p>
    <w:p w14:paraId="254D62F3" w14:textId="77777777" w:rsidR="00140D42" w:rsidRDefault="00BB1243">
      <w:pPr>
        <w:pStyle w:val="BodyText"/>
        <w:tabs>
          <w:tab w:val="left" w:pos="10181"/>
        </w:tabs>
        <w:spacing w:line="276" w:lineRule="exact"/>
        <w:ind w:left="964"/>
        <w:rPr>
          <w:rFonts w:ascii="Times New Roman"/>
        </w:rPr>
      </w:pPr>
      <w:r>
        <w:t xml:space="preserve">2.   </w:t>
      </w:r>
      <w:r>
        <w:rPr>
          <w:spacing w:val="-23"/>
        </w:rPr>
        <w:t xml:space="preserve"> </w:t>
      </w:r>
      <w:r>
        <w:rPr>
          <w:rFonts w:ascii="Times New Roman"/>
          <w:u w:val="single"/>
        </w:rPr>
        <w:t xml:space="preserve"> </w:t>
      </w:r>
      <w:r>
        <w:rPr>
          <w:rFonts w:ascii="Times New Roman"/>
          <w:u w:val="single"/>
        </w:rPr>
        <w:tab/>
      </w:r>
    </w:p>
    <w:p w14:paraId="24D9BC67" w14:textId="77777777" w:rsidR="00140D42" w:rsidRDefault="00BB1243">
      <w:pPr>
        <w:pStyle w:val="BodyText"/>
        <w:tabs>
          <w:tab w:val="left" w:pos="10181"/>
        </w:tabs>
        <w:spacing w:line="276" w:lineRule="exact"/>
        <w:ind w:left="964"/>
        <w:rPr>
          <w:rFonts w:ascii="Times New Roman"/>
        </w:rPr>
      </w:pPr>
      <w:r>
        <w:t xml:space="preserve">3.   </w:t>
      </w:r>
      <w:r>
        <w:rPr>
          <w:spacing w:val="-23"/>
        </w:rPr>
        <w:t xml:space="preserve"> </w:t>
      </w:r>
      <w:r>
        <w:rPr>
          <w:rFonts w:ascii="Times New Roman"/>
          <w:u w:val="single"/>
        </w:rPr>
        <w:t xml:space="preserve"> </w:t>
      </w:r>
      <w:r>
        <w:rPr>
          <w:rFonts w:ascii="Times New Roman"/>
          <w:u w:val="single"/>
        </w:rPr>
        <w:tab/>
      </w:r>
    </w:p>
    <w:p w14:paraId="501D70C4" w14:textId="77777777" w:rsidR="00140D42" w:rsidRDefault="00BB1243">
      <w:pPr>
        <w:pStyle w:val="BodyText"/>
        <w:tabs>
          <w:tab w:val="left" w:pos="10181"/>
        </w:tabs>
        <w:spacing w:line="276" w:lineRule="exact"/>
        <w:ind w:left="964"/>
        <w:rPr>
          <w:rFonts w:ascii="Times New Roman"/>
        </w:rPr>
      </w:pPr>
      <w:r>
        <w:t xml:space="preserve">4.   </w:t>
      </w:r>
      <w:r>
        <w:rPr>
          <w:spacing w:val="-23"/>
        </w:rPr>
        <w:t xml:space="preserve"> </w:t>
      </w:r>
      <w:r>
        <w:rPr>
          <w:rFonts w:ascii="Times New Roman"/>
          <w:u w:val="single"/>
        </w:rPr>
        <w:t xml:space="preserve"> </w:t>
      </w:r>
      <w:r>
        <w:rPr>
          <w:rFonts w:ascii="Times New Roman"/>
          <w:u w:val="single"/>
        </w:rPr>
        <w:tab/>
      </w:r>
    </w:p>
    <w:p w14:paraId="147BF5A2" w14:textId="77777777" w:rsidR="00140D42" w:rsidRDefault="00BB1243">
      <w:pPr>
        <w:pStyle w:val="BodyText"/>
        <w:tabs>
          <w:tab w:val="left" w:pos="10181"/>
        </w:tabs>
        <w:spacing w:line="276" w:lineRule="exact"/>
        <w:ind w:left="964"/>
        <w:rPr>
          <w:rFonts w:ascii="Times New Roman"/>
        </w:rPr>
      </w:pPr>
      <w:r>
        <w:t xml:space="preserve">5.   </w:t>
      </w:r>
      <w:r>
        <w:rPr>
          <w:spacing w:val="-23"/>
        </w:rPr>
        <w:t xml:space="preserve"> </w:t>
      </w:r>
      <w:r>
        <w:rPr>
          <w:rFonts w:ascii="Times New Roman"/>
          <w:u w:val="single"/>
        </w:rPr>
        <w:t xml:space="preserve"> </w:t>
      </w:r>
      <w:r>
        <w:rPr>
          <w:rFonts w:ascii="Times New Roman"/>
          <w:u w:val="single"/>
        </w:rPr>
        <w:tab/>
      </w:r>
    </w:p>
    <w:p w14:paraId="728B06F0" w14:textId="77777777" w:rsidR="00140D42" w:rsidRDefault="00BB1243">
      <w:pPr>
        <w:pStyle w:val="BodyText"/>
        <w:tabs>
          <w:tab w:val="left" w:pos="10181"/>
        </w:tabs>
        <w:spacing w:line="276" w:lineRule="exact"/>
        <w:ind w:left="964"/>
        <w:rPr>
          <w:rFonts w:ascii="Times New Roman"/>
        </w:rPr>
      </w:pPr>
      <w:r>
        <w:t xml:space="preserve">6.   </w:t>
      </w:r>
      <w:r>
        <w:rPr>
          <w:spacing w:val="-23"/>
        </w:rPr>
        <w:t xml:space="preserve"> </w:t>
      </w:r>
      <w:r>
        <w:rPr>
          <w:rFonts w:ascii="Times New Roman"/>
          <w:u w:val="single"/>
        </w:rPr>
        <w:t xml:space="preserve"> </w:t>
      </w:r>
      <w:r>
        <w:rPr>
          <w:rFonts w:ascii="Times New Roman"/>
          <w:u w:val="single"/>
        </w:rPr>
        <w:tab/>
      </w:r>
    </w:p>
    <w:p w14:paraId="5A962324" w14:textId="77777777" w:rsidR="00140D42" w:rsidRDefault="00BB1243">
      <w:pPr>
        <w:pStyle w:val="BodyText"/>
        <w:tabs>
          <w:tab w:val="left" w:pos="10181"/>
        </w:tabs>
        <w:spacing w:line="276" w:lineRule="exact"/>
        <w:ind w:left="964"/>
        <w:rPr>
          <w:rFonts w:ascii="Times New Roman"/>
        </w:rPr>
      </w:pPr>
      <w:r>
        <w:t xml:space="preserve">7.   </w:t>
      </w:r>
      <w:r>
        <w:rPr>
          <w:spacing w:val="-23"/>
        </w:rPr>
        <w:t xml:space="preserve"> </w:t>
      </w:r>
      <w:r>
        <w:rPr>
          <w:rFonts w:ascii="Times New Roman"/>
          <w:u w:val="single"/>
        </w:rPr>
        <w:t xml:space="preserve"> </w:t>
      </w:r>
      <w:r>
        <w:rPr>
          <w:rFonts w:ascii="Times New Roman"/>
          <w:u w:val="single"/>
        </w:rPr>
        <w:tab/>
      </w:r>
    </w:p>
    <w:p w14:paraId="4CCF02F4" w14:textId="77777777" w:rsidR="00140D42" w:rsidRDefault="00BB1243">
      <w:pPr>
        <w:pStyle w:val="BodyText"/>
        <w:tabs>
          <w:tab w:val="left" w:pos="10181"/>
        </w:tabs>
        <w:spacing w:line="276" w:lineRule="exact"/>
        <w:ind w:left="964"/>
        <w:rPr>
          <w:rFonts w:ascii="Times New Roman"/>
        </w:rPr>
      </w:pPr>
      <w:r>
        <w:t xml:space="preserve">8.   </w:t>
      </w:r>
      <w:r>
        <w:rPr>
          <w:spacing w:val="-23"/>
        </w:rPr>
        <w:t xml:space="preserve"> </w:t>
      </w:r>
      <w:r>
        <w:rPr>
          <w:rFonts w:ascii="Times New Roman"/>
          <w:u w:val="single"/>
        </w:rPr>
        <w:t xml:space="preserve"> </w:t>
      </w:r>
      <w:r>
        <w:rPr>
          <w:rFonts w:ascii="Times New Roman"/>
          <w:u w:val="single"/>
        </w:rPr>
        <w:tab/>
      </w:r>
    </w:p>
    <w:p w14:paraId="3CB1338A" w14:textId="77777777" w:rsidR="00140D42" w:rsidRDefault="00BB1243">
      <w:pPr>
        <w:pStyle w:val="BodyText"/>
        <w:tabs>
          <w:tab w:val="left" w:pos="10181"/>
        </w:tabs>
        <w:spacing w:line="276" w:lineRule="exact"/>
        <w:ind w:left="964"/>
        <w:rPr>
          <w:rFonts w:ascii="Times New Roman"/>
        </w:rPr>
      </w:pPr>
      <w:r>
        <w:t xml:space="preserve">9.   </w:t>
      </w:r>
      <w:r>
        <w:rPr>
          <w:spacing w:val="-23"/>
        </w:rPr>
        <w:t xml:space="preserve"> </w:t>
      </w:r>
      <w:r>
        <w:rPr>
          <w:rFonts w:ascii="Times New Roman"/>
          <w:u w:val="single"/>
        </w:rPr>
        <w:t xml:space="preserve"> </w:t>
      </w:r>
      <w:r>
        <w:rPr>
          <w:rFonts w:ascii="Times New Roman"/>
          <w:u w:val="single"/>
        </w:rPr>
        <w:tab/>
      </w:r>
    </w:p>
    <w:p w14:paraId="75131A5C" w14:textId="77777777" w:rsidR="00140D42" w:rsidRDefault="00BB1243">
      <w:pPr>
        <w:pStyle w:val="BodyText"/>
        <w:tabs>
          <w:tab w:val="left" w:pos="10182"/>
        </w:tabs>
        <w:spacing w:line="276" w:lineRule="exact"/>
        <w:ind w:left="964"/>
        <w:rPr>
          <w:rFonts w:ascii="Times New Roman"/>
        </w:rPr>
      </w:pPr>
      <w:r>
        <w:t>10.</w:t>
      </w:r>
      <w:r>
        <w:rPr>
          <w:spacing w:val="15"/>
        </w:rPr>
        <w:t xml:space="preserve"> </w:t>
      </w:r>
      <w:r>
        <w:rPr>
          <w:rFonts w:ascii="Times New Roman"/>
          <w:u w:val="single"/>
        </w:rPr>
        <w:t xml:space="preserve"> </w:t>
      </w:r>
      <w:r>
        <w:rPr>
          <w:rFonts w:ascii="Times New Roman"/>
          <w:u w:val="single"/>
        </w:rPr>
        <w:tab/>
      </w:r>
    </w:p>
    <w:p w14:paraId="78E72478" w14:textId="77777777" w:rsidR="00140D42" w:rsidRDefault="00BB1243">
      <w:pPr>
        <w:pStyle w:val="BodyText"/>
        <w:tabs>
          <w:tab w:val="left" w:pos="10182"/>
        </w:tabs>
        <w:spacing w:line="276" w:lineRule="exact"/>
        <w:ind w:left="964"/>
        <w:rPr>
          <w:rFonts w:ascii="Times New Roman"/>
        </w:rPr>
      </w:pPr>
      <w:r>
        <w:t>11.</w:t>
      </w:r>
      <w:r>
        <w:rPr>
          <w:spacing w:val="15"/>
        </w:rPr>
        <w:t xml:space="preserve"> </w:t>
      </w:r>
      <w:r>
        <w:rPr>
          <w:rFonts w:ascii="Times New Roman"/>
          <w:u w:val="single"/>
        </w:rPr>
        <w:t xml:space="preserve"> </w:t>
      </w:r>
      <w:r>
        <w:rPr>
          <w:rFonts w:ascii="Times New Roman"/>
          <w:u w:val="single"/>
        </w:rPr>
        <w:tab/>
      </w:r>
    </w:p>
    <w:p w14:paraId="566F02E8" w14:textId="77777777" w:rsidR="00140D42" w:rsidRDefault="00BB1243">
      <w:pPr>
        <w:pStyle w:val="BodyText"/>
        <w:tabs>
          <w:tab w:val="left" w:pos="10182"/>
        </w:tabs>
        <w:spacing w:line="276" w:lineRule="exact"/>
        <w:ind w:left="964"/>
        <w:rPr>
          <w:rFonts w:ascii="Times New Roman"/>
        </w:rPr>
      </w:pPr>
      <w:r>
        <w:t>12.</w:t>
      </w:r>
      <w:r>
        <w:rPr>
          <w:spacing w:val="15"/>
        </w:rPr>
        <w:t xml:space="preserve"> </w:t>
      </w:r>
      <w:r>
        <w:rPr>
          <w:rFonts w:ascii="Times New Roman"/>
          <w:u w:val="single"/>
        </w:rPr>
        <w:t xml:space="preserve"> </w:t>
      </w:r>
      <w:r>
        <w:rPr>
          <w:rFonts w:ascii="Times New Roman"/>
          <w:u w:val="single"/>
        </w:rPr>
        <w:tab/>
      </w:r>
    </w:p>
    <w:p w14:paraId="7BCF6D19" w14:textId="77777777" w:rsidR="00140D42" w:rsidRDefault="00BB1243">
      <w:pPr>
        <w:pStyle w:val="BodyText"/>
        <w:tabs>
          <w:tab w:val="left" w:pos="10182"/>
        </w:tabs>
        <w:spacing w:line="276" w:lineRule="exact"/>
        <w:ind w:left="964"/>
        <w:rPr>
          <w:rFonts w:ascii="Times New Roman"/>
        </w:rPr>
      </w:pPr>
      <w:r>
        <w:t>13.</w:t>
      </w:r>
      <w:r>
        <w:rPr>
          <w:spacing w:val="15"/>
        </w:rPr>
        <w:t xml:space="preserve"> </w:t>
      </w:r>
      <w:r>
        <w:rPr>
          <w:rFonts w:ascii="Times New Roman"/>
          <w:u w:val="single"/>
        </w:rPr>
        <w:t xml:space="preserve"> </w:t>
      </w:r>
      <w:r>
        <w:rPr>
          <w:rFonts w:ascii="Times New Roman"/>
          <w:u w:val="single"/>
        </w:rPr>
        <w:tab/>
      </w:r>
    </w:p>
    <w:p w14:paraId="5F994AB9" w14:textId="77777777" w:rsidR="00140D42" w:rsidRDefault="00BB1243">
      <w:pPr>
        <w:pStyle w:val="BodyText"/>
        <w:tabs>
          <w:tab w:val="left" w:pos="10182"/>
        </w:tabs>
        <w:spacing w:line="276" w:lineRule="exact"/>
        <w:ind w:left="964"/>
        <w:rPr>
          <w:rFonts w:ascii="Times New Roman"/>
        </w:rPr>
      </w:pPr>
      <w:r>
        <w:t>14.</w:t>
      </w:r>
      <w:r>
        <w:rPr>
          <w:spacing w:val="15"/>
        </w:rPr>
        <w:t xml:space="preserve"> </w:t>
      </w:r>
      <w:r>
        <w:rPr>
          <w:rFonts w:ascii="Times New Roman"/>
          <w:u w:val="single"/>
        </w:rPr>
        <w:t xml:space="preserve"> </w:t>
      </w:r>
      <w:r>
        <w:rPr>
          <w:rFonts w:ascii="Times New Roman"/>
          <w:u w:val="single"/>
        </w:rPr>
        <w:tab/>
      </w:r>
    </w:p>
    <w:p w14:paraId="16D471C1" w14:textId="77777777" w:rsidR="00140D42" w:rsidRDefault="00BB1243">
      <w:pPr>
        <w:pStyle w:val="BodyText"/>
        <w:tabs>
          <w:tab w:val="left" w:pos="10182"/>
        </w:tabs>
        <w:spacing w:line="276" w:lineRule="exact"/>
        <w:ind w:left="964"/>
        <w:rPr>
          <w:rFonts w:ascii="Times New Roman"/>
        </w:rPr>
      </w:pPr>
      <w:r>
        <w:t>15.</w:t>
      </w:r>
      <w:r>
        <w:rPr>
          <w:spacing w:val="15"/>
        </w:rPr>
        <w:t xml:space="preserve"> </w:t>
      </w:r>
      <w:r>
        <w:rPr>
          <w:rFonts w:ascii="Times New Roman"/>
          <w:u w:val="single"/>
        </w:rPr>
        <w:t xml:space="preserve"> </w:t>
      </w:r>
      <w:r>
        <w:rPr>
          <w:rFonts w:ascii="Times New Roman"/>
          <w:u w:val="single"/>
        </w:rPr>
        <w:tab/>
      </w:r>
    </w:p>
    <w:p w14:paraId="6F1CA4B8" w14:textId="77777777" w:rsidR="00140D42" w:rsidRDefault="00BB1243">
      <w:pPr>
        <w:pStyle w:val="BodyText"/>
        <w:tabs>
          <w:tab w:val="left" w:pos="10182"/>
        </w:tabs>
        <w:spacing w:line="276" w:lineRule="exact"/>
        <w:ind w:left="964"/>
        <w:rPr>
          <w:rFonts w:ascii="Times New Roman"/>
        </w:rPr>
      </w:pPr>
      <w:r>
        <w:t>16.</w:t>
      </w:r>
      <w:r>
        <w:rPr>
          <w:spacing w:val="15"/>
        </w:rPr>
        <w:t xml:space="preserve"> </w:t>
      </w:r>
      <w:r>
        <w:rPr>
          <w:rFonts w:ascii="Times New Roman"/>
          <w:u w:val="single"/>
        </w:rPr>
        <w:t xml:space="preserve"> </w:t>
      </w:r>
      <w:r>
        <w:rPr>
          <w:rFonts w:ascii="Times New Roman"/>
          <w:u w:val="single"/>
        </w:rPr>
        <w:tab/>
      </w:r>
    </w:p>
    <w:p w14:paraId="38E81C1B" w14:textId="77777777" w:rsidR="00140D42" w:rsidRDefault="00BB1243">
      <w:pPr>
        <w:pStyle w:val="BodyText"/>
        <w:tabs>
          <w:tab w:val="left" w:pos="10182"/>
        </w:tabs>
        <w:spacing w:line="276" w:lineRule="exact"/>
        <w:ind w:left="964"/>
        <w:rPr>
          <w:rFonts w:ascii="Times New Roman"/>
        </w:rPr>
      </w:pPr>
      <w:r>
        <w:t>17.</w:t>
      </w:r>
      <w:r>
        <w:rPr>
          <w:spacing w:val="15"/>
        </w:rPr>
        <w:t xml:space="preserve"> </w:t>
      </w:r>
      <w:r>
        <w:rPr>
          <w:rFonts w:ascii="Times New Roman"/>
          <w:u w:val="single"/>
        </w:rPr>
        <w:t xml:space="preserve"> </w:t>
      </w:r>
      <w:r>
        <w:rPr>
          <w:rFonts w:ascii="Times New Roman"/>
          <w:u w:val="single"/>
        </w:rPr>
        <w:tab/>
      </w:r>
    </w:p>
    <w:p w14:paraId="3B8B1BFD" w14:textId="77777777" w:rsidR="00140D42" w:rsidRDefault="00BB1243">
      <w:pPr>
        <w:pStyle w:val="BodyText"/>
        <w:tabs>
          <w:tab w:val="left" w:pos="10182"/>
        </w:tabs>
        <w:spacing w:line="276" w:lineRule="exact"/>
        <w:ind w:left="964"/>
        <w:rPr>
          <w:rFonts w:ascii="Times New Roman"/>
        </w:rPr>
      </w:pPr>
      <w:r>
        <w:t>18.</w:t>
      </w:r>
      <w:r>
        <w:rPr>
          <w:spacing w:val="15"/>
        </w:rPr>
        <w:t xml:space="preserve"> </w:t>
      </w:r>
      <w:r>
        <w:rPr>
          <w:rFonts w:ascii="Times New Roman"/>
          <w:u w:val="single"/>
        </w:rPr>
        <w:t xml:space="preserve"> </w:t>
      </w:r>
      <w:r>
        <w:rPr>
          <w:rFonts w:ascii="Times New Roman"/>
          <w:u w:val="single"/>
        </w:rPr>
        <w:tab/>
      </w:r>
    </w:p>
    <w:p w14:paraId="62BD8D21" w14:textId="77777777" w:rsidR="00140D42" w:rsidRDefault="00BB1243">
      <w:pPr>
        <w:pStyle w:val="BodyText"/>
        <w:tabs>
          <w:tab w:val="left" w:pos="10182"/>
        </w:tabs>
        <w:spacing w:line="276" w:lineRule="exact"/>
        <w:ind w:left="964"/>
        <w:rPr>
          <w:rFonts w:ascii="Times New Roman"/>
        </w:rPr>
      </w:pPr>
      <w:r>
        <w:t>19.</w:t>
      </w:r>
      <w:r>
        <w:rPr>
          <w:spacing w:val="15"/>
        </w:rPr>
        <w:t xml:space="preserve"> </w:t>
      </w:r>
      <w:r>
        <w:rPr>
          <w:rFonts w:ascii="Times New Roman"/>
          <w:u w:val="single"/>
        </w:rPr>
        <w:t xml:space="preserve"> </w:t>
      </w:r>
      <w:r>
        <w:rPr>
          <w:rFonts w:ascii="Times New Roman"/>
          <w:u w:val="single"/>
        </w:rPr>
        <w:tab/>
      </w:r>
    </w:p>
    <w:p w14:paraId="1CDC0B20" w14:textId="77777777" w:rsidR="00140D42" w:rsidRDefault="00BB1243">
      <w:pPr>
        <w:pStyle w:val="BodyText"/>
        <w:tabs>
          <w:tab w:val="left" w:pos="10182"/>
        </w:tabs>
        <w:spacing w:line="278" w:lineRule="exact"/>
        <w:ind w:left="964"/>
        <w:rPr>
          <w:rFonts w:ascii="Times New Roman"/>
        </w:rPr>
      </w:pPr>
      <w:r>
        <w:t>20.</w:t>
      </w:r>
      <w:r>
        <w:rPr>
          <w:spacing w:val="15"/>
        </w:rPr>
        <w:t xml:space="preserve"> </w:t>
      </w:r>
      <w:r>
        <w:rPr>
          <w:rFonts w:ascii="Times New Roman"/>
          <w:u w:val="single"/>
        </w:rPr>
        <w:t xml:space="preserve"> </w:t>
      </w:r>
      <w:r>
        <w:rPr>
          <w:rFonts w:ascii="Times New Roman"/>
          <w:u w:val="single"/>
        </w:rPr>
        <w:tab/>
      </w:r>
    </w:p>
    <w:p w14:paraId="40A37FD3" w14:textId="77777777" w:rsidR="00140D42" w:rsidRDefault="00140D42">
      <w:pPr>
        <w:pStyle w:val="BodyText"/>
        <w:rPr>
          <w:rFonts w:ascii="Times New Roman"/>
          <w:sz w:val="20"/>
        </w:rPr>
      </w:pPr>
    </w:p>
    <w:p w14:paraId="5B6B9A24" w14:textId="77777777" w:rsidR="00140D42" w:rsidRDefault="00140D42">
      <w:pPr>
        <w:pStyle w:val="BodyText"/>
        <w:rPr>
          <w:rFonts w:ascii="Times New Roman"/>
          <w:sz w:val="20"/>
        </w:rPr>
      </w:pPr>
    </w:p>
    <w:p w14:paraId="4A0544C6" w14:textId="77777777" w:rsidR="00140D42" w:rsidRDefault="00140D42">
      <w:pPr>
        <w:pStyle w:val="BodyText"/>
        <w:rPr>
          <w:rFonts w:ascii="Times New Roman"/>
          <w:sz w:val="20"/>
        </w:rPr>
      </w:pPr>
    </w:p>
    <w:p w14:paraId="472C36C5" w14:textId="77777777" w:rsidR="00140D42" w:rsidRDefault="00BB1243" w:rsidP="00CF2825">
      <w:pPr>
        <w:pStyle w:val="BodyText"/>
        <w:spacing w:before="54"/>
        <w:ind w:right="485"/>
        <w:jc w:val="right"/>
      </w:pPr>
      <w:r>
        <w:t>Mentor/Supervisor /Date</w:t>
      </w:r>
    </w:p>
    <w:p w14:paraId="063E116A" w14:textId="77777777" w:rsidR="00140D42" w:rsidRDefault="00140D42">
      <w:pPr>
        <w:pStyle w:val="BodyText"/>
        <w:rPr>
          <w:sz w:val="20"/>
        </w:rPr>
      </w:pPr>
    </w:p>
    <w:p w14:paraId="162ECDED" w14:textId="64C824EA" w:rsidR="00140D42" w:rsidRPr="00CF2825" w:rsidRDefault="00CF2825" w:rsidP="00CF2825">
      <w:pPr>
        <w:rPr>
          <w:rFonts w:eastAsia="Times New Roman"/>
        </w:rPr>
      </w:pPr>
      <w:r w:rsidRPr="00F07330">
        <w:rPr>
          <w:rFonts w:eastAsia="Times New Roman"/>
        </w:rPr>
        <w:t>This job aid is a component of the free, on-demand CDC training course “</w:t>
      </w:r>
      <w:r w:rsidR="003A7F7C">
        <w:rPr>
          <w:rFonts w:eastAsia="Times New Roman"/>
        </w:rPr>
        <w:t>Biochemicals and Gram Negative Organism ID</w:t>
      </w:r>
      <w:r w:rsidRPr="00F07330">
        <w:rPr>
          <w:rFonts w:eastAsia="Times New Roman"/>
        </w:rPr>
        <w:t>.</w:t>
      </w:r>
      <w:r w:rsidR="0052234C">
        <w:rPr>
          <w:rFonts w:eastAsia="Times New Roman"/>
        </w:rPr>
        <w:t xml:space="preserve"> </w:t>
      </w:r>
      <w:r w:rsidR="008129FE">
        <w:rPr>
          <w:rFonts w:eastAsia="Times New Roman"/>
        </w:rPr>
        <w:t>Find the course at</w:t>
      </w:r>
      <w:r w:rsidR="00F27A94">
        <w:rPr>
          <w:rFonts w:eastAsia="Times New Roman"/>
        </w:rPr>
        <w:t xml:space="preserve"> </w:t>
      </w:r>
      <w:hyperlink r:id="rId17" w:history="1">
        <w:r w:rsidR="00F27A94" w:rsidRPr="000B3898">
          <w:rPr>
            <w:rStyle w:val="Hyperlink"/>
            <w:rFonts w:eastAsia="Times New Roman"/>
          </w:rPr>
          <w:t>https://reach.cdc.gov</w:t>
        </w:r>
      </w:hyperlink>
      <w:r w:rsidR="008129FE">
        <w:rPr>
          <w:rFonts w:eastAsia="Times New Roman"/>
        </w:rPr>
        <w:t>.</w:t>
      </w:r>
    </w:p>
    <w:sectPr w:rsidR="00140D42" w:rsidRPr="00CF2825" w:rsidSect="00814473">
      <w:pgSz w:w="12240" w:h="15840"/>
      <w:pgMar w:top="30" w:right="620" w:bottom="990" w:left="6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D1D21" w14:textId="77777777" w:rsidR="0098465D" w:rsidRDefault="0098465D" w:rsidP="00CF2825">
      <w:r>
        <w:separator/>
      </w:r>
    </w:p>
  </w:endnote>
  <w:endnote w:type="continuationSeparator" w:id="0">
    <w:p w14:paraId="6C480E37" w14:textId="77777777" w:rsidR="0098465D" w:rsidRDefault="0098465D" w:rsidP="00CF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E10B1" w14:textId="77777777" w:rsidR="00814473" w:rsidRDefault="00814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78CB7" w14:textId="77777777" w:rsidR="00CF2825" w:rsidRDefault="00BB1243">
    <w:pPr>
      <w:pStyle w:val="Footer"/>
    </w:pPr>
    <w:r>
      <w:rPr>
        <w:noProof/>
      </w:rPr>
      <mc:AlternateContent>
        <mc:Choice Requires="wps">
          <w:drawing>
            <wp:anchor distT="0" distB="0" distL="114300" distR="114300" simplePos="0" relativeHeight="251665408" behindDoc="0" locked="0" layoutInCell="1" allowOverlap="1" wp14:anchorId="5CA18A98" wp14:editId="3C4EC5FB">
              <wp:simplePos x="0" y="0"/>
              <wp:positionH relativeFrom="column">
                <wp:posOffset>440690</wp:posOffset>
              </wp:positionH>
              <wp:positionV relativeFrom="paragraph">
                <wp:posOffset>7310755</wp:posOffset>
              </wp:positionV>
              <wp:extent cx="9187180" cy="436245"/>
              <wp:effectExtent l="0" t="0" r="0" b="0"/>
              <wp:wrapNone/>
              <wp:docPr id="5"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7180" cy="436245"/>
                      </a:xfrm>
                      <a:prstGeom prst="rect">
                        <a:avLst/>
                      </a:prstGeom>
                      <a:solidFill>
                        <a:srgbClr val="FFFFFF"/>
                      </a:solidFill>
                      <a:ln>
                        <a:noFill/>
                      </a:ln>
                    </wps:spPr>
                    <wps:txbx>
                      <w:txbxContent>
                        <w:p w14:paraId="7BC776E9"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1" w:history="1">
                            <w:r w:rsidRPr="00F07330">
                              <w:rPr>
                                <w:rStyle w:val="Hyperlink"/>
                                <w:rFonts w:eastAsia="Times New Roman"/>
                              </w:rPr>
                              <w:t>https://www.cdc.gov/labtraining</w:t>
                            </w:r>
                          </w:hyperlink>
                          <w:r w:rsidRPr="00F07330">
                            <w:rPr>
                              <w:rFonts w:eastAsia="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18A98" id="_x0000_t202" coordsize="21600,21600" o:spt="202" path="m,l,21600r21600,l21600,xe">
              <v:stroke joinstyle="miter"/>
              <v:path gradientshapeok="t" o:connecttype="rect"/>
            </v:shapetype>
            <v:shape id="Text Box 20" o:spid="_x0000_s1026" type="#_x0000_t202" alt="&quot;&quot;" style="position:absolute;margin-left:34.7pt;margin-top:575.65pt;width:723.4pt;height:3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" stroked="f">
              <v:textbox>
                <w:txbxContent>
                  <w:p w14:paraId="7BC776E9"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2" w:history="1">
                      <w:r w:rsidRPr="00F07330">
                        <w:rPr>
                          <w:rStyle w:val="Hyperlink"/>
                          <w:rFonts w:eastAsia="Times New Roman"/>
                        </w:rPr>
                        <w:t>https://www.cdc.gov/labtraining</w:t>
                      </w:r>
                    </w:hyperlink>
                    <w:r w:rsidRPr="00F07330">
                      <w:rPr>
                        <w:rFonts w:eastAsia="Times New Roman"/>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0E0314" wp14:editId="7598E862">
              <wp:simplePos x="0" y="0"/>
              <wp:positionH relativeFrom="column">
                <wp:posOffset>440690</wp:posOffset>
              </wp:positionH>
              <wp:positionV relativeFrom="paragraph">
                <wp:posOffset>7310755</wp:posOffset>
              </wp:positionV>
              <wp:extent cx="9187180" cy="436245"/>
              <wp:effectExtent l="0" t="0" r="0" b="0"/>
              <wp:wrapNone/>
              <wp:docPr id="4"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7180" cy="436245"/>
                      </a:xfrm>
                      <a:prstGeom prst="rect">
                        <a:avLst/>
                      </a:prstGeom>
                      <a:solidFill>
                        <a:srgbClr val="FFFFFF"/>
                      </a:solidFill>
                      <a:ln>
                        <a:noFill/>
                      </a:ln>
                    </wps:spPr>
                    <wps:txbx>
                      <w:txbxContent>
                        <w:p w14:paraId="15724E57"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3" w:history="1">
                            <w:r w:rsidRPr="00F07330">
                              <w:rPr>
                                <w:rStyle w:val="Hyperlink"/>
                                <w:rFonts w:eastAsia="Times New Roman"/>
                              </w:rPr>
                              <w:t>https://www.cdc.gov/labtraining</w:t>
                            </w:r>
                          </w:hyperlink>
                          <w:r w:rsidRPr="00F07330">
                            <w:rPr>
                              <w:rFonts w:eastAsia="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E0314" id="_x0000_s1027" type="#_x0000_t202" alt="&quot;&quot;" style="position:absolute;margin-left:34.7pt;margin-top:575.65pt;width:723.4pt;height:3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" stroked="f">
              <v:textbox>
                <w:txbxContent>
                  <w:p w14:paraId="15724E57"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4" w:history="1">
                      <w:r w:rsidRPr="00F07330">
                        <w:rPr>
                          <w:rStyle w:val="Hyperlink"/>
                          <w:rFonts w:eastAsia="Times New Roman"/>
                        </w:rPr>
                        <w:t>https://www.cdc.gov/labtraining</w:t>
                      </w:r>
                    </w:hyperlink>
                    <w:r w:rsidRPr="00F07330">
                      <w:rPr>
                        <w:rFonts w:eastAsia="Times New Roman"/>
                      </w:rPr>
                      <w:t>.</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617FACE" wp14:editId="60FD6668">
              <wp:simplePos x="0" y="0"/>
              <wp:positionH relativeFrom="column">
                <wp:posOffset>440690</wp:posOffset>
              </wp:positionH>
              <wp:positionV relativeFrom="paragraph">
                <wp:posOffset>7310755</wp:posOffset>
              </wp:positionV>
              <wp:extent cx="9187180" cy="436245"/>
              <wp:effectExtent l="0" t="0" r="0" b="0"/>
              <wp:wrapNone/>
              <wp:docPr id="3"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7180" cy="436245"/>
                      </a:xfrm>
                      <a:prstGeom prst="rect">
                        <a:avLst/>
                      </a:prstGeom>
                      <a:solidFill>
                        <a:srgbClr val="FFFFFF"/>
                      </a:solidFill>
                      <a:ln>
                        <a:noFill/>
                      </a:ln>
                    </wps:spPr>
                    <wps:txbx>
                      <w:txbxContent>
                        <w:p w14:paraId="3505D92F"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5" w:history="1">
                            <w:r w:rsidRPr="00F07330">
                              <w:rPr>
                                <w:rStyle w:val="Hyperlink"/>
                                <w:rFonts w:eastAsia="Times New Roman"/>
                              </w:rPr>
                              <w:t>https://www.cdc.gov/labtraining</w:t>
                            </w:r>
                          </w:hyperlink>
                          <w:r w:rsidRPr="00F07330">
                            <w:rPr>
                              <w:rFonts w:eastAsia="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FACE" id="_x0000_s1028" type="#_x0000_t202" alt="&quot;&quot;" style="position:absolute;margin-left:34.7pt;margin-top:575.65pt;width:723.4pt;height:3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" stroked="f">
              <v:textbox>
                <w:txbxContent>
                  <w:p w14:paraId="3505D92F"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6" w:history="1">
                      <w:r w:rsidRPr="00F07330">
                        <w:rPr>
                          <w:rStyle w:val="Hyperlink"/>
                          <w:rFonts w:eastAsia="Times New Roman"/>
                        </w:rPr>
                        <w:t>https://www.cdc.gov/labtraining</w:t>
                      </w:r>
                    </w:hyperlink>
                    <w:r w:rsidRPr="00F07330">
                      <w:rPr>
                        <w:rFonts w:eastAsia="Times New Roman"/>
                      </w:rPr>
                      <w:t>.</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44E9F1C" wp14:editId="073AF4A1">
              <wp:simplePos x="0" y="0"/>
              <wp:positionH relativeFrom="column">
                <wp:posOffset>440690</wp:posOffset>
              </wp:positionH>
              <wp:positionV relativeFrom="paragraph">
                <wp:posOffset>7310755</wp:posOffset>
              </wp:positionV>
              <wp:extent cx="9187180" cy="436245"/>
              <wp:effectExtent l="0" t="0" r="0" b="0"/>
              <wp:wrapNone/>
              <wp:docPr id="1"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7180" cy="436245"/>
                      </a:xfrm>
                      <a:prstGeom prst="rect">
                        <a:avLst/>
                      </a:prstGeom>
                      <a:solidFill>
                        <a:srgbClr val="FFFFFF"/>
                      </a:solidFill>
                      <a:ln>
                        <a:noFill/>
                      </a:ln>
                    </wps:spPr>
                    <wps:txbx>
                      <w:txbxContent>
                        <w:p w14:paraId="3FF6ED34"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7" w:history="1">
                            <w:r w:rsidRPr="00F07330">
                              <w:rPr>
                                <w:rStyle w:val="Hyperlink"/>
                                <w:rFonts w:eastAsia="Times New Roman"/>
                              </w:rPr>
                              <w:t>https://www.cdc.gov/labtraining</w:t>
                            </w:r>
                          </w:hyperlink>
                          <w:r w:rsidRPr="00F07330">
                            <w:rPr>
                              <w:rFonts w:eastAsia="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E9F1C" id="_x0000_s1029" type="#_x0000_t202" alt="&quot;&quot;" style="position:absolute;margin-left:34.7pt;margin-top:575.65pt;width:723.4pt;height:3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" stroked="f">
              <v:textbox>
                <w:txbxContent>
                  <w:p w14:paraId="3FF6ED34" w14:textId="77777777" w:rsidR="00CF2825" w:rsidRDefault="00CF2825" w:rsidP="00CF2825">
                    <w:r w:rsidRPr="00F07330">
                      <w:rPr>
                        <w:rFonts w:eastAsia="Times New Roman"/>
                      </w:rPr>
                      <w:t>This job aid is a component of the free, on-demand CDC training course “</w:t>
                    </w:r>
                    <w:r>
                      <w:rPr>
                        <w:rFonts w:eastAsia="Times New Roman"/>
                      </w:rPr>
                      <w:t>Biochemicals and Gram Negative Organism ID</w:t>
                    </w:r>
                    <w:r w:rsidRPr="00F07330">
                      <w:rPr>
                        <w:rFonts w:eastAsia="Times New Roman"/>
                      </w:rPr>
                      <w:t xml:space="preserve">.” Find the course at </w:t>
                    </w:r>
                    <w:hyperlink r:id="rId8" w:history="1">
                      <w:r w:rsidRPr="00F07330">
                        <w:rPr>
                          <w:rStyle w:val="Hyperlink"/>
                          <w:rFonts w:eastAsia="Times New Roman"/>
                        </w:rPr>
                        <w:t>https://www.cdc.gov/labtraining</w:t>
                      </w:r>
                    </w:hyperlink>
                    <w:r w:rsidRPr="00F07330">
                      <w:rPr>
                        <w:rFonts w:eastAsia="Times New Roman"/>
                      </w:rPr>
                      <w:t>.</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E227" w14:textId="77777777" w:rsidR="00814473" w:rsidRDefault="00814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B8973" w14:textId="77777777" w:rsidR="0098465D" w:rsidRDefault="0098465D" w:rsidP="00CF2825">
      <w:r>
        <w:separator/>
      </w:r>
    </w:p>
  </w:footnote>
  <w:footnote w:type="continuationSeparator" w:id="0">
    <w:p w14:paraId="2E605092" w14:textId="77777777" w:rsidR="0098465D" w:rsidRDefault="0098465D" w:rsidP="00CF2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C721" w14:textId="77777777" w:rsidR="00814473" w:rsidRDefault="00814473" w:rsidP="00814473">
    <w:pPr>
      <w:pStyle w:val="BodyText"/>
      <w:rPr>
        <w:rFonts w:ascii="Times New Roman"/>
        <w:sz w:val="20"/>
      </w:rPr>
    </w:pPr>
    <w:r>
      <w:rPr>
        <w:noProof/>
      </w:rPr>
      <w:t>[Insert your agency information here.]</w:t>
    </w:r>
  </w:p>
  <w:p w14:paraId="1DCF3B18" w14:textId="77777777" w:rsidR="00814473" w:rsidRDefault="008144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1047" w14:textId="77777777" w:rsidR="00BB1243" w:rsidRDefault="00BB1243" w:rsidP="00BB1243">
    <w:pPr>
      <w:pStyle w:val="Header"/>
    </w:pPr>
    <w:r>
      <w:rPr>
        <w:noProof/>
      </w:rPr>
      <w:t xml:space="preserve">          </w:t>
    </w:r>
  </w:p>
  <w:p w14:paraId="205859C6" w14:textId="77777777" w:rsidR="00814473" w:rsidRDefault="00814473" w:rsidP="00814473">
    <w:pPr>
      <w:pStyle w:val="BodyText"/>
      <w:rPr>
        <w:rFonts w:ascii="Times New Roman"/>
        <w:sz w:val="20"/>
      </w:rPr>
    </w:pPr>
    <w:r>
      <w:rPr>
        <w:noProof/>
      </w:rPr>
      <w:t>[Insert your agency information here.]</w:t>
    </w:r>
  </w:p>
  <w:p w14:paraId="7878BC92" w14:textId="77777777" w:rsidR="00BB1243" w:rsidRDefault="00BB12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2AE7B" w14:textId="77777777" w:rsidR="00814473" w:rsidRDefault="008144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A3024"/>
    <w:multiLevelType w:val="hybridMultilevel"/>
    <w:tmpl w:val="46DA6A98"/>
    <w:lvl w:ilvl="0" w:tplc="D3F4C0B0">
      <w:numFmt w:val="bullet"/>
      <w:lvlText w:val=""/>
      <w:lvlJc w:val="left"/>
      <w:pPr>
        <w:ind w:left="1598" w:hanging="275"/>
      </w:pPr>
      <w:rPr>
        <w:rFonts w:ascii="Wingdings" w:eastAsia="Wingdings" w:hAnsi="Wingdings" w:cs="Wingdings" w:hint="default"/>
        <w:w w:val="100"/>
        <w:sz w:val="23"/>
        <w:szCs w:val="23"/>
      </w:rPr>
    </w:lvl>
    <w:lvl w:ilvl="1" w:tplc="D5BC3DFC">
      <w:numFmt w:val="bullet"/>
      <w:lvlText w:val="•"/>
      <w:lvlJc w:val="left"/>
      <w:pPr>
        <w:ind w:left="2540" w:hanging="275"/>
      </w:pPr>
      <w:rPr>
        <w:rFonts w:hint="default"/>
      </w:rPr>
    </w:lvl>
    <w:lvl w:ilvl="2" w:tplc="62D63470">
      <w:numFmt w:val="bullet"/>
      <w:lvlText w:val="•"/>
      <w:lvlJc w:val="left"/>
      <w:pPr>
        <w:ind w:left="3480" w:hanging="275"/>
      </w:pPr>
      <w:rPr>
        <w:rFonts w:hint="default"/>
      </w:rPr>
    </w:lvl>
    <w:lvl w:ilvl="3" w:tplc="2DC40786">
      <w:numFmt w:val="bullet"/>
      <w:lvlText w:val="•"/>
      <w:lvlJc w:val="left"/>
      <w:pPr>
        <w:ind w:left="4420" w:hanging="275"/>
      </w:pPr>
      <w:rPr>
        <w:rFonts w:hint="default"/>
      </w:rPr>
    </w:lvl>
    <w:lvl w:ilvl="4" w:tplc="F5E04EF4">
      <w:numFmt w:val="bullet"/>
      <w:lvlText w:val="•"/>
      <w:lvlJc w:val="left"/>
      <w:pPr>
        <w:ind w:left="5360" w:hanging="275"/>
      </w:pPr>
      <w:rPr>
        <w:rFonts w:hint="default"/>
      </w:rPr>
    </w:lvl>
    <w:lvl w:ilvl="5" w:tplc="525C1450">
      <w:numFmt w:val="bullet"/>
      <w:lvlText w:val="•"/>
      <w:lvlJc w:val="left"/>
      <w:pPr>
        <w:ind w:left="6300" w:hanging="275"/>
      </w:pPr>
      <w:rPr>
        <w:rFonts w:hint="default"/>
      </w:rPr>
    </w:lvl>
    <w:lvl w:ilvl="6" w:tplc="97BA67BE">
      <w:numFmt w:val="bullet"/>
      <w:lvlText w:val="•"/>
      <w:lvlJc w:val="left"/>
      <w:pPr>
        <w:ind w:left="7240" w:hanging="275"/>
      </w:pPr>
      <w:rPr>
        <w:rFonts w:hint="default"/>
      </w:rPr>
    </w:lvl>
    <w:lvl w:ilvl="7" w:tplc="52922050">
      <w:numFmt w:val="bullet"/>
      <w:lvlText w:val="•"/>
      <w:lvlJc w:val="left"/>
      <w:pPr>
        <w:ind w:left="8180" w:hanging="275"/>
      </w:pPr>
      <w:rPr>
        <w:rFonts w:hint="default"/>
      </w:rPr>
    </w:lvl>
    <w:lvl w:ilvl="8" w:tplc="EFF8B4F8">
      <w:numFmt w:val="bullet"/>
      <w:lvlText w:val="•"/>
      <w:lvlJc w:val="left"/>
      <w:pPr>
        <w:ind w:left="9120" w:hanging="275"/>
      </w:pPr>
      <w:rPr>
        <w:rFonts w:hint="default"/>
      </w:rPr>
    </w:lvl>
  </w:abstractNum>
  <w:abstractNum w:abstractNumId="1" w15:restartNumberingAfterBreak="0">
    <w:nsid w:val="3CD9113B"/>
    <w:multiLevelType w:val="hybridMultilevel"/>
    <w:tmpl w:val="85C40EE4"/>
    <w:lvl w:ilvl="0" w:tplc="7F00C364">
      <w:numFmt w:val="bullet"/>
      <w:lvlText w:val="•"/>
      <w:lvlJc w:val="left"/>
      <w:pPr>
        <w:ind w:left="1234" w:hanging="270"/>
      </w:pPr>
      <w:rPr>
        <w:rFonts w:ascii="Arial" w:eastAsia="Arial" w:hAnsi="Arial" w:cs="Arial" w:hint="default"/>
        <w:w w:val="100"/>
        <w:sz w:val="23"/>
        <w:szCs w:val="23"/>
      </w:rPr>
    </w:lvl>
    <w:lvl w:ilvl="1" w:tplc="7456A06E">
      <w:numFmt w:val="bullet"/>
      <w:lvlText w:val="•"/>
      <w:lvlJc w:val="left"/>
      <w:pPr>
        <w:ind w:left="2216" w:hanging="270"/>
      </w:pPr>
      <w:rPr>
        <w:rFonts w:hint="default"/>
      </w:rPr>
    </w:lvl>
    <w:lvl w:ilvl="2" w:tplc="0AC0C732">
      <w:numFmt w:val="bullet"/>
      <w:lvlText w:val="•"/>
      <w:lvlJc w:val="left"/>
      <w:pPr>
        <w:ind w:left="3192" w:hanging="270"/>
      </w:pPr>
      <w:rPr>
        <w:rFonts w:hint="default"/>
      </w:rPr>
    </w:lvl>
    <w:lvl w:ilvl="3" w:tplc="713ECD6C">
      <w:numFmt w:val="bullet"/>
      <w:lvlText w:val="•"/>
      <w:lvlJc w:val="left"/>
      <w:pPr>
        <w:ind w:left="4168" w:hanging="270"/>
      </w:pPr>
      <w:rPr>
        <w:rFonts w:hint="default"/>
      </w:rPr>
    </w:lvl>
    <w:lvl w:ilvl="4" w:tplc="2B96946C">
      <w:numFmt w:val="bullet"/>
      <w:lvlText w:val="•"/>
      <w:lvlJc w:val="left"/>
      <w:pPr>
        <w:ind w:left="5144" w:hanging="270"/>
      </w:pPr>
      <w:rPr>
        <w:rFonts w:hint="default"/>
      </w:rPr>
    </w:lvl>
    <w:lvl w:ilvl="5" w:tplc="A01262A2">
      <w:numFmt w:val="bullet"/>
      <w:lvlText w:val="•"/>
      <w:lvlJc w:val="left"/>
      <w:pPr>
        <w:ind w:left="6120" w:hanging="270"/>
      </w:pPr>
      <w:rPr>
        <w:rFonts w:hint="default"/>
      </w:rPr>
    </w:lvl>
    <w:lvl w:ilvl="6" w:tplc="534CE83C">
      <w:numFmt w:val="bullet"/>
      <w:lvlText w:val="•"/>
      <w:lvlJc w:val="left"/>
      <w:pPr>
        <w:ind w:left="7096" w:hanging="270"/>
      </w:pPr>
      <w:rPr>
        <w:rFonts w:hint="default"/>
      </w:rPr>
    </w:lvl>
    <w:lvl w:ilvl="7" w:tplc="02FCDB0E">
      <w:numFmt w:val="bullet"/>
      <w:lvlText w:val="•"/>
      <w:lvlJc w:val="left"/>
      <w:pPr>
        <w:ind w:left="8072" w:hanging="270"/>
      </w:pPr>
      <w:rPr>
        <w:rFonts w:hint="default"/>
      </w:rPr>
    </w:lvl>
    <w:lvl w:ilvl="8" w:tplc="247C0E08">
      <w:numFmt w:val="bullet"/>
      <w:lvlText w:val="•"/>
      <w:lvlJc w:val="left"/>
      <w:pPr>
        <w:ind w:left="9048" w:hanging="270"/>
      </w:pPr>
      <w:rPr>
        <w:rFonts w:hint="default"/>
      </w:rPr>
    </w:lvl>
  </w:abstractNum>
  <w:abstractNum w:abstractNumId="2" w15:restartNumberingAfterBreak="0">
    <w:nsid w:val="480830B1"/>
    <w:multiLevelType w:val="hybridMultilevel"/>
    <w:tmpl w:val="5C0CBBBA"/>
    <w:lvl w:ilvl="0" w:tplc="737487AC">
      <w:start w:val="1"/>
      <w:numFmt w:val="decimal"/>
      <w:lvlText w:val="%1."/>
      <w:lvlJc w:val="left"/>
      <w:pPr>
        <w:ind w:left="1324" w:hanging="361"/>
      </w:pPr>
      <w:rPr>
        <w:rFonts w:ascii="Calibri" w:eastAsia="Calibri" w:hAnsi="Calibri" w:cs="Calibri" w:hint="default"/>
        <w:w w:val="100"/>
        <w:sz w:val="23"/>
        <w:szCs w:val="23"/>
      </w:rPr>
    </w:lvl>
    <w:lvl w:ilvl="1" w:tplc="64C66EDC">
      <w:numFmt w:val="bullet"/>
      <w:lvlText w:val="•"/>
      <w:lvlJc w:val="left"/>
      <w:pPr>
        <w:ind w:left="2288" w:hanging="361"/>
      </w:pPr>
      <w:rPr>
        <w:rFonts w:hint="default"/>
      </w:rPr>
    </w:lvl>
    <w:lvl w:ilvl="2" w:tplc="4D3EB6A8">
      <w:numFmt w:val="bullet"/>
      <w:lvlText w:val="•"/>
      <w:lvlJc w:val="left"/>
      <w:pPr>
        <w:ind w:left="3256" w:hanging="361"/>
      </w:pPr>
      <w:rPr>
        <w:rFonts w:hint="default"/>
      </w:rPr>
    </w:lvl>
    <w:lvl w:ilvl="3" w:tplc="F53EE378">
      <w:numFmt w:val="bullet"/>
      <w:lvlText w:val="•"/>
      <w:lvlJc w:val="left"/>
      <w:pPr>
        <w:ind w:left="4224" w:hanging="361"/>
      </w:pPr>
      <w:rPr>
        <w:rFonts w:hint="default"/>
      </w:rPr>
    </w:lvl>
    <w:lvl w:ilvl="4" w:tplc="F8CEC232">
      <w:numFmt w:val="bullet"/>
      <w:lvlText w:val="•"/>
      <w:lvlJc w:val="left"/>
      <w:pPr>
        <w:ind w:left="5192" w:hanging="361"/>
      </w:pPr>
      <w:rPr>
        <w:rFonts w:hint="default"/>
      </w:rPr>
    </w:lvl>
    <w:lvl w:ilvl="5" w:tplc="73449AC4">
      <w:numFmt w:val="bullet"/>
      <w:lvlText w:val="•"/>
      <w:lvlJc w:val="left"/>
      <w:pPr>
        <w:ind w:left="6160" w:hanging="361"/>
      </w:pPr>
      <w:rPr>
        <w:rFonts w:hint="default"/>
      </w:rPr>
    </w:lvl>
    <w:lvl w:ilvl="6" w:tplc="E1229280">
      <w:numFmt w:val="bullet"/>
      <w:lvlText w:val="•"/>
      <w:lvlJc w:val="left"/>
      <w:pPr>
        <w:ind w:left="7128" w:hanging="361"/>
      </w:pPr>
      <w:rPr>
        <w:rFonts w:hint="default"/>
      </w:rPr>
    </w:lvl>
    <w:lvl w:ilvl="7" w:tplc="AE544F46">
      <w:numFmt w:val="bullet"/>
      <w:lvlText w:val="•"/>
      <w:lvlJc w:val="left"/>
      <w:pPr>
        <w:ind w:left="8096" w:hanging="361"/>
      </w:pPr>
      <w:rPr>
        <w:rFonts w:hint="default"/>
      </w:rPr>
    </w:lvl>
    <w:lvl w:ilvl="8" w:tplc="88A25860">
      <w:numFmt w:val="bullet"/>
      <w:lvlText w:val="•"/>
      <w:lvlJc w:val="left"/>
      <w:pPr>
        <w:ind w:left="9064" w:hanging="361"/>
      </w:pPr>
      <w:rPr>
        <w:rFonts w:hint="default"/>
      </w:rPr>
    </w:lvl>
  </w:abstractNum>
  <w:abstractNum w:abstractNumId="3" w15:restartNumberingAfterBreak="0">
    <w:nsid w:val="7A3A53A3"/>
    <w:multiLevelType w:val="hybridMultilevel"/>
    <w:tmpl w:val="B36E1490"/>
    <w:lvl w:ilvl="0" w:tplc="414EBBE2">
      <w:start w:val="1"/>
      <w:numFmt w:val="decimal"/>
      <w:lvlText w:val="%1."/>
      <w:lvlJc w:val="left"/>
      <w:pPr>
        <w:ind w:left="1324" w:hanging="361"/>
      </w:pPr>
      <w:rPr>
        <w:rFonts w:ascii="Calibri" w:eastAsia="Calibri" w:hAnsi="Calibri" w:cs="Calibri" w:hint="default"/>
        <w:w w:val="100"/>
        <w:sz w:val="23"/>
        <w:szCs w:val="23"/>
      </w:rPr>
    </w:lvl>
    <w:lvl w:ilvl="1" w:tplc="732CC72A">
      <w:numFmt w:val="bullet"/>
      <w:lvlText w:val="•"/>
      <w:lvlJc w:val="left"/>
      <w:pPr>
        <w:ind w:left="2288" w:hanging="361"/>
      </w:pPr>
      <w:rPr>
        <w:rFonts w:hint="default"/>
      </w:rPr>
    </w:lvl>
    <w:lvl w:ilvl="2" w:tplc="4112D100">
      <w:numFmt w:val="bullet"/>
      <w:lvlText w:val="•"/>
      <w:lvlJc w:val="left"/>
      <w:pPr>
        <w:ind w:left="3256" w:hanging="361"/>
      </w:pPr>
      <w:rPr>
        <w:rFonts w:hint="default"/>
      </w:rPr>
    </w:lvl>
    <w:lvl w:ilvl="3" w:tplc="719E51FC">
      <w:numFmt w:val="bullet"/>
      <w:lvlText w:val="•"/>
      <w:lvlJc w:val="left"/>
      <w:pPr>
        <w:ind w:left="4224" w:hanging="361"/>
      </w:pPr>
      <w:rPr>
        <w:rFonts w:hint="default"/>
      </w:rPr>
    </w:lvl>
    <w:lvl w:ilvl="4" w:tplc="99D02606">
      <w:numFmt w:val="bullet"/>
      <w:lvlText w:val="•"/>
      <w:lvlJc w:val="left"/>
      <w:pPr>
        <w:ind w:left="5192" w:hanging="361"/>
      </w:pPr>
      <w:rPr>
        <w:rFonts w:hint="default"/>
      </w:rPr>
    </w:lvl>
    <w:lvl w:ilvl="5" w:tplc="FDC61CCA">
      <w:numFmt w:val="bullet"/>
      <w:lvlText w:val="•"/>
      <w:lvlJc w:val="left"/>
      <w:pPr>
        <w:ind w:left="6160" w:hanging="361"/>
      </w:pPr>
      <w:rPr>
        <w:rFonts w:hint="default"/>
      </w:rPr>
    </w:lvl>
    <w:lvl w:ilvl="6" w:tplc="C758FC4C">
      <w:numFmt w:val="bullet"/>
      <w:lvlText w:val="•"/>
      <w:lvlJc w:val="left"/>
      <w:pPr>
        <w:ind w:left="7128" w:hanging="361"/>
      </w:pPr>
      <w:rPr>
        <w:rFonts w:hint="default"/>
      </w:rPr>
    </w:lvl>
    <w:lvl w:ilvl="7" w:tplc="B0B0D2F2">
      <w:numFmt w:val="bullet"/>
      <w:lvlText w:val="•"/>
      <w:lvlJc w:val="left"/>
      <w:pPr>
        <w:ind w:left="8096" w:hanging="361"/>
      </w:pPr>
      <w:rPr>
        <w:rFonts w:hint="default"/>
      </w:rPr>
    </w:lvl>
    <w:lvl w:ilvl="8" w:tplc="2F9A6FD2">
      <w:numFmt w:val="bullet"/>
      <w:lvlText w:val="•"/>
      <w:lvlJc w:val="left"/>
      <w:pPr>
        <w:ind w:left="9064" w:hanging="361"/>
      </w:pPr>
      <w:rPr>
        <w:rFonts w:hint="default"/>
      </w:rPr>
    </w:lvl>
  </w:abstractNum>
  <w:num w:numId="1" w16cid:durableId="1708487662">
    <w:abstractNumId w:val="1"/>
  </w:num>
  <w:num w:numId="2" w16cid:durableId="1397826023">
    <w:abstractNumId w:val="2"/>
  </w:num>
  <w:num w:numId="3" w16cid:durableId="496963412">
    <w:abstractNumId w:val="3"/>
  </w:num>
  <w:num w:numId="4" w16cid:durableId="1021400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srQ0NzAwNzczMjRT0lEKTi0uzszPAykwrAUA+G4MNiwAAAA="/>
  </w:docVars>
  <w:rsids>
    <w:rsidRoot w:val="00140D42"/>
    <w:rsid w:val="000C468E"/>
    <w:rsid w:val="00140D42"/>
    <w:rsid w:val="00184FAB"/>
    <w:rsid w:val="00323F31"/>
    <w:rsid w:val="0036311A"/>
    <w:rsid w:val="003A7F7C"/>
    <w:rsid w:val="004778DC"/>
    <w:rsid w:val="0052234C"/>
    <w:rsid w:val="006E1C7E"/>
    <w:rsid w:val="00791A7C"/>
    <w:rsid w:val="008129FE"/>
    <w:rsid w:val="00814473"/>
    <w:rsid w:val="00953F1E"/>
    <w:rsid w:val="0098465D"/>
    <w:rsid w:val="00A44C93"/>
    <w:rsid w:val="00B9047B"/>
    <w:rsid w:val="00BB1243"/>
    <w:rsid w:val="00CD3C74"/>
    <w:rsid w:val="00CF2825"/>
    <w:rsid w:val="00EC4211"/>
    <w:rsid w:val="00F27A94"/>
    <w:rsid w:val="00FE5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EF5EF"/>
  <w15:docId w15:val="{410E4971-07FD-470D-9002-5663F6C1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81"/>
      <w:ind w:left="604"/>
      <w:outlineLvl w:val="0"/>
    </w:pPr>
    <w:rPr>
      <w:b/>
      <w:bCs/>
      <w:sz w:val="40"/>
      <w:szCs w:val="40"/>
    </w:rPr>
  </w:style>
  <w:style w:type="paragraph" w:styleId="Heading2">
    <w:name w:val="heading 2"/>
    <w:basedOn w:val="Normal"/>
    <w:uiPriority w:val="9"/>
    <w:unhideWhenUsed/>
    <w:qFormat/>
    <w:pPr>
      <w:spacing w:before="43"/>
      <w:ind w:left="3640"/>
      <w:outlineLvl w:val="1"/>
    </w:pPr>
    <w:rPr>
      <w:b/>
      <w:bCs/>
      <w:sz w:val="28"/>
      <w:szCs w:val="28"/>
    </w:rPr>
  </w:style>
  <w:style w:type="paragraph" w:styleId="Heading3">
    <w:name w:val="heading 3"/>
    <w:basedOn w:val="Normal"/>
    <w:uiPriority w:val="9"/>
    <w:unhideWhenUsed/>
    <w:qFormat/>
    <w:pPr>
      <w:ind w:left="964"/>
      <w:outlineLvl w:val="2"/>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50"/>
      <w:ind w:left="1324"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F2825"/>
    <w:pPr>
      <w:tabs>
        <w:tab w:val="center" w:pos="4680"/>
        <w:tab w:val="right" w:pos="9360"/>
      </w:tabs>
    </w:pPr>
  </w:style>
  <w:style w:type="character" w:customStyle="1" w:styleId="HeaderChar">
    <w:name w:val="Header Char"/>
    <w:basedOn w:val="DefaultParagraphFont"/>
    <w:link w:val="Header"/>
    <w:uiPriority w:val="99"/>
    <w:rsid w:val="00CF2825"/>
    <w:rPr>
      <w:rFonts w:ascii="Calibri" w:eastAsia="Calibri" w:hAnsi="Calibri" w:cs="Calibri"/>
    </w:rPr>
  </w:style>
  <w:style w:type="paragraph" w:styleId="Footer">
    <w:name w:val="footer"/>
    <w:basedOn w:val="Normal"/>
    <w:link w:val="FooterChar"/>
    <w:uiPriority w:val="99"/>
    <w:unhideWhenUsed/>
    <w:rsid w:val="00CF2825"/>
    <w:pPr>
      <w:tabs>
        <w:tab w:val="center" w:pos="4680"/>
        <w:tab w:val="right" w:pos="9360"/>
      </w:tabs>
    </w:pPr>
  </w:style>
  <w:style w:type="character" w:customStyle="1" w:styleId="FooterChar">
    <w:name w:val="Footer Char"/>
    <w:basedOn w:val="DefaultParagraphFont"/>
    <w:link w:val="Footer"/>
    <w:uiPriority w:val="99"/>
    <w:rsid w:val="00CF2825"/>
    <w:rPr>
      <w:rFonts w:ascii="Calibri" w:eastAsia="Calibri" w:hAnsi="Calibri" w:cs="Calibri"/>
    </w:rPr>
  </w:style>
  <w:style w:type="character" w:styleId="Hyperlink">
    <w:name w:val="Hyperlink"/>
    <w:basedOn w:val="DefaultParagraphFont"/>
    <w:uiPriority w:val="99"/>
    <w:unhideWhenUsed/>
    <w:rsid w:val="00CF2825"/>
    <w:rPr>
      <w:color w:val="0000FF" w:themeColor="hyperlink"/>
      <w:u w:val="single"/>
    </w:rPr>
  </w:style>
  <w:style w:type="character" w:styleId="UnresolvedMention">
    <w:name w:val="Unresolved Mention"/>
    <w:basedOn w:val="DefaultParagraphFont"/>
    <w:uiPriority w:val="99"/>
    <w:semiHidden/>
    <w:unhideWhenUsed/>
    <w:rsid w:val="00323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reach.cdc.gov" TargetMode="Externa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8" Type="http://schemas.openxmlformats.org/officeDocument/2006/relationships/hyperlink" Target="https://www.cdc.gov/labtraining" TargetMode="External"/><Relationship Id="rId3" Type="http://schemas.openxmlformats.org/officeDocument/2006/relationships/hyperlink" Target="https://www.cdc.gov/labtraining" TargetMode="External"/><Relationship Id="rId7" Type="http://schemas.openxmlformats.org/officeDocument/2006/relationships/hyperlink" Target="https://www.cdc.gov/labtraining" TargetMode="External"/><Relationship Id="rId2" Type="http://schemas.openxmlformats.org/officeDocument/2006/relationships/hyperlink" Target="https://www.cdc.gov/labtraining" TargetMode="External"/><Relationship Id="rId1" Type="http://schemas.openxmlformats.org/officeDocument/2006/relationships/hyperlink" Target="https://www.cdc.gov/labtraining" TargetMode="External"/><Relationship Id="rId6" Type="http://schemas.openxmlformats.org/officeDocument/2006/relationships/hyperlink" Target="https://www.cdc.gov/labtraining" TargetMode="External"/><Relationship Id="rId5" Type="http://schemas.openxmlformats.org/officeDocument/2006/relationships/hyperlink" Target="https://www.cdc.gov/labtraining" TargetMode="External"/><Relationship Id="rId4" Type="http://schemas.openxmlformats.org/officeDocument/2006/relationships/hyperlink" Target="https://www.cdc.gov/lab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8640E9B5FA1244DA1A720691C9A509F" ma:contentTypeVersion="16" ma:contentTypeDescription="Create a new document." ma:contentTypeScope="" ma:versionID="e33922047148da53cef0d72722009299">
  <xsd:schema xmlns:xsd="http://www.w3.org/2001/XMLSchema" xmlns:xs="http://www.w3.org/2001/XMLSchema" xmlns:p="http://schemas.microsoft.com/office/2006/metadata/properties" xmlns:ns2="001d176f-032d-4e1d-af68-9c7808ed6c5e" xmlns:ns3="e1583f67-f095-408a-ba0c-9ceed776a936" targetNamespace="http://schemas.microsoft.com/office/2006/metadata/properties" ma:root="true" ma:fieldsID="1aa976f04de1029ceea8c80af8870fd3" ns2:_="" ns3:_="">
    <xsd:import namespace="001d176f-032d-4e1d-af68-9c7808ed6c5e"/>
    <xsd:import namespace="e1583f67-f095-408a-ba0c-9ceed776a93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1d176f-032d-4e1d-af68-9c7808ed6c5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2ad65b6-e903-42bb-99ed-2000232fedd0}" ma:internalName="TaxCatchAll" ma:showField="CatchAllData" ma:web="001d176f-032d-4e1d-af68-9c7808ed6c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1583f67-f095-408a-ba0c-9ceed776a93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01d176f-032d-4e1d-af68-9c7808ed6c5e" xsi:nil="true"/>
    <lcf76f155ced4ddcb4097134ff3c332f xmlns="e1583f67-f095-408a-ba0c-9ceed776a936">
      <Terms xmlns="http://schemas.microsoft.com/office/infopath/2007/PartnerControls"/>
    </lcf76f155ced4ddcb4097134ff3c332f>
    <_dlc_DocId xmlns="001d176f-032d-4e1d-af68-9c7808ed6c5e">JZPHUY6TUVTK-944062531-131393</_dlc_DocId>
    <_dlc_DocIdUrl xmlns="001d176f-032d-4e1d-af68-9c7808ed6c5e">
      <Url>https://cdc.sharepoint.com/sites/OLSS-DLS/Training/_layouts/15/DocIdRedir.aspx?ID=JZPHUY6TUVTK-944062531-131393</Url>
      <Description>JZPHUY6TUVTK-944062531-131393</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1CB6F0-B514-4942-B836-740269CBA745}">
  <ds:schemaRefs>
    <ds:schemaRef ds:uri="http://schemas.microsoft.com/sharepoint/events"/>
  </ds:schemaRefs>
</ds:datastoreItem>
</file>

<file path=customXml/itemProps2.xml><?xml version="1.0" encoding="utf-8"?>
<ds:datastoreItem xmlns:ds="http://schemas.openxmlformats.org/officeDocument/2006/customXml" ds:itemID="{93382D2A-3AD0-40BF-9EE8-CAE91D85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1d176f-032d-4e1d-af68-9c7808ed6c5e"/>
    <ds:schemaRef ds:uri="e1583f67-f095-408a-ba0c-9ceed776a9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7C0D54-B7EE-4B0B-98A7-2A4844F654C7}">
  <ds:schemaRefs>
    <ds:schemaRef ds:uri="http://purl.org/dc/elements/1.1/"/>
    <ds:schemaRef ds:uri="http://purl.org/dc/dcmitype/"/>
    <ds:schemaRef ds:uri="e1583f67-f095-408a-ba0c-9ceed776a936"/>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001d176f-032d-4e1d-af68-9c7808ed6c5e"/>
    <ds:schemaRef ds:uri="http://www.w3.org/XML/1998/namespace"/>
    <ds:schemaRef ds:uri="http://purl.org/dc/terms/"/>
  </ds:schemaRefs>
</ds:datastoreItem>
</file>

<file path=customXml/itemProps4.xml><?xml version="1.0" encoding="utf-8"?>
<ds:datastoreItem xmlns:ds="http://schemas.openxmlformats.org/officeDocument/2006/customXml" ds:itemID="{A072A8F8-27E7-46C0-AE1E-36C2593394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Microsoft PowerPoint - Laboratory ExercisesBiochemicalsandGramNegativeOrganismsID06052014FINAL</vt:lpstr>
    </vt:vector>
  </TitlesOfParts>
  <Company>Centers for Disease Control and Prevention</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Laboratory ExercisesBiochemicalsandGramNegativeOrganismsID06052014FINAL</dc:title>
  <dc:creator>sip5</dc:creator>
  <cp:lastModifiedBy>Ujj, Bence (CDC/OD/OLSR/DLS)</cp:lastModifiedBy>
  <cp:revision>3</cp:revision>
  <dcterms:created xsi:type="dcterms:W3CDTF">2025-02-12T17:31:00Z</dcterms:created>
  <dcterms:modified xsi:type="dcterms:W3CDTF">2025-03-25T12:41:00Z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2014-09-03T00:00:00Z</vt:filetime>
  </property>
  <property fmtid="{D5CDD505-2E9C-101B-9397-08002B2CF9AE}" pid="3" name="Creator">
    <vt:lpwstr>PScript5.dll Version 5.2.2</vt:lpwstr>
  </property>
  <property fmtid="{D5CDD505-2E9C-101B-9397-08002B2CF9AE}" pid="4" name="LastSaved">
    <vt:filetime>2020-06-05T00:00:00Z</vt:filetime>
  </property>
  <property fmtid="{D5CDD505-2E9C-101B-9397-08002B2CF9AE}" pid="5" name="MSIP_Label_8af03ff0-41c5-4c41-b55e-fabb8fae94be_Enabled">
    <vt:lpwstr>true</vt:lpwstr>
  </property>
  <property fmtid="{D5CDD505-2E9C-101B-9397-08002B2CF9AE}" pid="6" name="MSIP_Label_8af03ff0-41c5-4c41-b55e-fabb8fae94be_SetDate">
    <vt:lpwstr>2020-11-03T21:51:42Z</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iteId">
    <vt:lpwstr>9ce70869-60db-44fd-abe8-d2767077fc8f</vt:lpwstr>
  </property>
  <property fmtid="{D5CDD505-2E9C-101B-9397-08002B2CF9AE}" pid="10" name="MSIP_Label_8af03ff0-41c5-4c41-b55e-fabb8fae94be_ActionId">
    <vt:lpwstr>4ac58285-f2ff-4504-9562-aba66db917fa</vt:lpwstr>
  </property>
  <property fmtid="{D5CDD505-2E9C-101B-9397-08002B2CF9AE}" pid="11" name="MSIP_Label_8af03ff0-41c5-4c41-b55e-fabb8fae94be_ContentBits">
    <vt:lpwstr>0</vt:lpwstr>
  </property>
  <property fmtid="{D5CDD505-2E9C-101B-9397-08002B2CF9AE}" pid="12" name="GrammarlyDocumentId">
    <vt:lpwstr>c71962ce898b46827c161cb7c3597573876ac2f1896d9c52459004f84ebbf4a6</vt:lpwstr>
  </property>
  <property fmtid="{D5CDD505-2E9C-101B-9397-08002B2CF9AE}" pid="13" name="ContentTypeId">
    <vt:lpwstr>0x010100C8640E9B5FA1244DA1A720691C9A509F</vt:lpwstr>
  </property>
  <property fmtid="{D5CDD505-2E9C-101B-9397-08002B2CF9AE}" pid="14" name="_dlc_DocIdItemGuid">
    <vt:lpwstr>8bf559d4-46ce-4ee5-aa86-d828b341fa7a</vt:lpwstr>
  </property>
  <property fmtid="{D5CDD505-2E9C-101B-9397-08002B2CF9AE}" pid="15" name="MediaServiceImageTags">
    <vt:lpwstr/>
  </property>
</Properties>
</file>